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Eluven</w:t>
      </w:r>
    </w:p>
    <w:p>
      <w:r>
        <w:rPr>
          <w:b/>
          <w:sz w:val="32"/>
        </w:rPr>
        <w:t>Academic Research Assistant Platform</w:t>
      </w:r>
    </w:p>
    <w:p>
      <w:r>
        <w:rPr>
          <w:b/>
          <w:sz w:val="32"/>
        </w:rPr>
        <w:t>Process &amp; Development Plan</w:t>
      </w:r>
    </w:p>
    <w:p>
      <w:r>
        <w:rPr>
          <w:b w:val="0"/>
        </w:rPr>
        <w:t>Version 1.6  |  June 2026</w:t>
      </w:r>
    </w:p>
    <w:p>
      <w:pPr>
        <w:pStyle w:val="Heading2"/>
      </w:pPr>
      <w:r>
        <w:t>Changelog — v1.6 (June 2026)</w:t>
      </w:r>
    </w:p>
    <w:p>
      <w:pPr>
        <w:pStyle w:val="ListBullet"/>
      </w:pPr>
      <w:r>
        <w:t>MVP completeness audit implemented — critical blockers from v1.5 audit addressed in production</w:t>
      </w:r>
    </w:p>
    <w:p>
      <w:pPr>
        <w:pStyle w:val="ListBullet"/>
      </w:pPr>
      <w:r>
        <w:t>DocumentWorker and WorkflowWorker deployed as ECS Fargate services (infra/workers.ts)</w:t>
      </w:r>
    </w:p>
    <w:p>
      <w:pPr>
        <w:pStyle w:val="ListBullet"/>
      </w:pPr>
      <w:r>
        <w:t>KB upload → indexing verified in production (scripts/validate_mvp_kb_rag.py); plain-text path validated</w:t>
      </w:r>
    </w:p>
    <w:p>
      <w:pPr>
        <w:pStyle w:val="ListBullet"/>
      </w:pPr>
      <w:r>
        <w:t>Migration 006: workflow template seeds (EPR + SPR) and platform instruction seeds (initial_read, final_recommendation)</w:t>
      </w:r>
    </w:p>
    <w:p>
      <w:pPr>
        <w:pStyle w:val="ListBullet"/>
      </w:pPr>
      <w:r>
        <w:t>SPR Assignment/Submission: cluster_type assignment, submission API, Assignments UI</w:t>
      </w:r>
    </w:p>
    <w:p>
      <w:pPr>
        <w:pStyle w:val="ListBullet"/>
      </w:pPr>
      <w:r>
        <w:t>Workflow UI on task detail: start template, poll status, respond to interventions</w:t>
      </w:r>
    </w:p>
    <w:p>
      <w:pPr>
        <w:pStyle w:val="ListBullet"/>
      </w:pPr>
      <w:r>
        <w:t>Word export: GET /tasks/{id}/export/word + frontend download button</w:t>
      </w:r>
    </w:p>
    <w:p>
      <w:pPr>
        <w:pStyle w:val="ListBullet"/>
      </w:pPr>
      <w:r>
        <w:t>Test suites: backend pytest (unit + integration smoke), Jest, Playwright scaffold; CI workflows updated</w:t>
      </w:r>
    </w:p>
    <w:p>
      <w:pPr>
        <w:pStyle w:val="ListBullet"/>
      </w:pPr>
      <w:r>
        <w:t>Logout, Hebrew sidebar labels, docs/infrastructure/master-reference.md updated, ADR 001 for workers</w:t>
      </w:r>
    </w:p>
    <w:p>
      <w:pPr>
        <w:pStyle w:val="ListBullet"/>
      </w:pPr>
      <w:r>
        <w:t>MVP still not fully complete — see Section 1.5 and docs/open-questions.md for remaining validation</w:t>
      </w:r>
    </w:p>
    <w:p>
      <w:r>
        <w:rPr>
          <w:b w:val="0"/>
        </w:rPr>
        <w:t>Purpose: Master reference for building Eluven. Load at session start with concept doc and data model.</w:t>
      </w:r>
    </w:p>
    <w:p>
      <w:r>
        <w:rPr>
          <w:b w:val="0"/>
        </w:rPr>
        <w:t>Concept doc: academic_research_platform_concept_v1_2.docx. Data model: eluven_data_model_v1_0.docx. Prior plan: eluven_process_and_plan_v1_5.docx.</w:t>
      </w:r>
    </w:p>
    <w:p>
      <w:pPr>
        <w:pStyle w:val="Heading1"/>
      </w:pPr>
      <w:r>
        <w:t>1. Project Overview</w:t>
      </w:r>
    </w:p>
    <w:p>
      <w:pPr>
        <w:pStyle w:val="Heading2"/>
      </w:pPr>
      <w:r>
        <w:t>1.1 What we are building</w:t>
      </w:r>
    </w:p>
    <w:p>
      <w:r>
        <w:rPr>
          <w:b w:val="0"/>
        </w:rPr>
        <w:t>Eluven is an AI-powered workspace for academic researchers — structured, guided assistance for reviewing papers, evaluating student submissions, and preparing work for publication.</w:t>
      </w:r>
    </w:p>
    <w:p>
      <w:pPr>
        <w:pStyle w:val="Heading2"/>
      </w:pPr>
      <w:r>
        <w:t>1.2 Platform identity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Production app URL</w:t>
            </w:r>
          </w:p>
        </w:tc>
        <w:tc>
          <w:tcPr>
            <w:tcW w:type="dxa" w:w="4320"/>
          </w:tcPr>
          <w:p>
            <w:r>
              <w:t>https://app.eluven.ai</w:t>
            </w:r>
          </w:p>
        </w:tc>
      </w:tr>
      <w:tr>
        <w:tc>
          <w:tcPr>
            <w:tcW w:type="dxa" w:w="4320"/>
          </w:tcPr>
          <w:p>
            <w:r>
              <w:t>Dev credentials</w:t>
            </w:r>
          </w:p>
        </w:tc>
        <w:tc>
          <w:tcPr>
            <w:tcW w:type="dxa" w:w="4320"/>
          </w:tcPr>
          <w:p>
            <w:r>
              <w:t>dev@eluven.ai / devpassword123</w:t>
            </w:r>
          </w:p>
        </w:tc>
      </w:tr>
      <w:tr>
        <w:tc>
          <w:tcPr>
            <w:tcW w:type="dxa" w:w="4320"/>
          </w:tcPr>
          <w:p>
            <w:r>
              <w:t>DNS</w:t>
            </w:r>
          </w:p>
        </w:tc>
        <w:tc>
          <w:tcPr>
            <w:tcW w:type="dxa" w:w="4320"/>
          </w:tcPr>
          <w:p>
            <w:r>
              <w:t>Route 53 zone Z06614832D7DMEV9IQTMN</w:t>
            </w:r>
          </w:p>
        </w:tc>
      </w:tr>
    </w:tbl>
    <w:p>
      <w:pPr>
        <w:pStyle w:val="Heading2"/>
      </w:pPr>
      <w:r>
        <w:t>1.3 Status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Infrastructure</w:t>
            </w:r>
          </w:p>
        </w:tc>
        <w:tc>
          <w:tcPr>
            <w:tcW w:type="dxa" w:w="4320"/>
          </w:tcPr>
          <w:p>
            <w:r>
              <w:t>Production deployed — API + DocumentWorker + WorkflowWorker on ECS</w:t>
            </w:r>
          </w:p>
        </w:tc>
      </w:tr>
      <w:tr>
        <w:tc>
          <w:tcPr>
            <w:tcW w:type="dxa" w:w="4320"/>
          </w:tcPr>
          <w:p>
            <w:r>
              <w:t>Build status</w:t>
            </w:r>
          </w:p>
        </w:tc>
        <w:tc>
          <w:tcPr>
            <w:tcW w:type="dxa" w:w="4320"/>
          </w:tcPr>
          <w:p>
            <w:r>
              <w:t>~75% MVP scope; core paths production-verified</w:t>
            </w:r>
          </w:p>
        </w:tc>
      </w:tr>
      <w:tr>
        <w:tc>
          <w:tcPr>
            <w:tcW w:type="dxa" w:w="4320"/>
          </w:tcPr>
          <w:p>
            <w:r>
              <w:t>Current phase</w:t>
            </w:r>
          </w:p>
        </w:tc>
        <w:tc>
          <w:tcPr>
            <w:tcW w:type="dxa" w:w="4320"/>
          </w:tcPr>
          <w:p>
            <w:r>
              <w:t>Internal validation — full EPR/SPR task runs, instruction quality, RTL</w:t>
            </w:r>
          </w:p>
        </w:tc>
      </w:tr>
      <w:tr>
        <w:tc>
          <w:tcPr>
            <w:tcW w:type="dxa" w:w="4320"/>
          </w:tcPr>
          <w:p>
            <w:r>
              <w:t>External launch</w:t>
            </w:r>
          </w:p>
        </w:tc>
        <w:tc>
          <w:tcPr>
            <w:tcW w:type="dxa" w:w="4320"/>
          </w:tcPr>
          <w:p>
            <w:r>
              <w:t>Not ready — pre-launch decisions (Section 2.2) still open</w:t>
            </w:r>
          </w:p>
        </w:tc>
      </w:tr>
    </w:tbl>
    <w:p>
      <w:pPr>
        <w:pStyle w:val="Heading2"/>
      </w:pPr>
      <w:r>
        <w:t>1.4 Completed to date (June 2026 — post audit)</w:t>
      </w:r>
    </w:p>
    <w:p>
      <w:pPr>
        <w:pStyle w:val="ListBullet"/>
      </w:pPr>
      <w:r>
        <w:t>ECS services: Api, DocumentWorker, WorkflowWorker (SST infra/workers.ts)</w:t>
      </w:r>
    </w:p>
    <w:p>
      <w:pPr>
        <w:pStyle w:val="ListBullet"/>
      </w:pPr>
      <w:r>
        <w:t>KB indexing pipeline verified for .txt uploads; Titan embeddings via Bedrock</w:t>
      </w:r>
    </w:p>
    <w:p>
      <w:pPr>
        <w:pStyle w:val="ListBullet"/>
      </w:pPr>
      <w:r>
        <w:t>Assignments UI (/clusters), submission API, workflow panel, Word export</w:t>
      </w:r>
    </w:p>
    <w:p>
      <w:pPr>
        <w:pStyle w:val="ListBullet"/>
      </w:pPr>
      <w:r>
        <w:t>Alembic migrations 001–006 in production</w:t>
      </w:r>
    </w:p>
    <w:p>
      <w:pPr>
        <w:pStyle w:val="ListBullet"/>
      </w:pPr>
      <w:r>
        <w:t>Automated validation: scripts/validate_mvp_kb_rag.py, scripts/run_mvp_validation.py</w:t>
      </w:r>
    </w:p>
    <w:p>
      <w:pPr>
        <w:pStyle w:val="ListBullet"/>
      </w:pPr>
      <w:r>
        <w:t>Verified: login, dashboard, tasks, threads, AI SSE, KB upload/index</w:t>
      </w:r>
    </w:p>
    <w:p>
      <w:pPr>
        <w:pStyle w:val="Heading2"/>
      </w:pPr>
      <w:r>
        <w:t>1.5 Remaining gaps (June 2026)</w:t>
      </w:r>
    </w:p>
    <w:p>
      <w:pPr>
        <w:pStyle w:val="ListBullet"/>
      </w:pPr>
      <w:r>
        <w:t>One full EPR + one full SPR task not yet validated by internal team (MVP success criteria §8.3)</w:t>
      </w:r>
    </w:p>
    <w:p>
      <w:pPr>
        <w:pStyle w:val="ListBullet"/>
      </w:pPr>
      <w:r>
        <w:t>PDF/DOCX indexing — Unstructured ML deps not in Docker image; .txt validated only</w:t>
      </w:r>
    </w:p>
    <w:p>
      <w:pPr>
        <w:pStyle w:val="ListBullet"/>
      </w:pPr>
      <w:r>
        <w:t>Master instructions drafted for 2 of 11 EPR/SPR thread types only</w:t>
      </w:r>
    </w:p>
    <w:p>
      <w:pPr>
        <w:pStyle w:val="ListBullet"/>
      </w:pPr>
      <w:r>
        <w:t>Rate limiting (10 AI/min) and workflow concurrency cap (3/user) not implemented</w:t>
      </w:r>
    </w:p>
    <w:p>
      <w:pPr>
        <w:pStyle w:val="ListBullet"/>
      </w:pPr>
      <w:r>
        <w:t>Thread document upload UI missing; Instruction Studio cluster/task/thread levels partial</w:t>
      </w:r>
    </w:p>
    <w:p>
      <w:pPr>
        <w:pStyle w:val="ListBullet"/>
      </w:pPr>
      <w:r>
        <w:t>Playwright E2E not in CI; Hebrew/RTL not fully validated</w:t>
      </w:r>
    </w:p>
    <w:p>
      <w:pPr>
        <w:pStyle w:val="ListBullet"/>
      </w:pPr>
      <w:r>
        <w:t>See docs/open-questions.md for full list</w:t>
      </w:r>
    </w:p>
    <w:p>
      <w:pPr>
        <w:pStyle w:val="Heading2"/>
      </w:pPr>
      <w:r>
        <w:t>1.6 Next sessions in order</w:t>
      </w:r>
    </w:p>
    <w:p>
      <w:pPr>
        <w:pStyle w:val="ListBullet"/>
      </w:pPr>
      <w:r>
        <w:t>Internal validation — complete one EPR and one SPR task; document UX friction</w:t>
      </w:r>
    </w:p>
    <w:p>
      <w:pPr>
        <w:pStyle w:val="ListBullet"/>
      </w:pPr>
      <w:r>
        <w:t>Instruction drafting — remaining EPR/SPR thread types; quality bar testing</w:t>
      </w:r>
    </w:p>
    <w:p>
      <w:pPr>
        <w:pStyle w:val="ListBullet"/>
      </w:pPr>
      <w:r>
        <w:t>PDF indexing decision — add Unstructured ML to image vs lighter PDF path</w:t>
      </w:r>
    </w:p>
    <w:p>
      <w:pPr>
        <w:pStyle w:val="ListBullet"/>
      </w:pPr>
      <w:r>
        <w:t>Hebrew/RTL production pass</w:t>
      </w:r>
    </w:p>
    <w:p>
      <w:pPr>
        <w:pStyle w:val="ListBullet"/>
      </w:pPr>
      <w:r>
        <w:t>Wire Playwright into CI; expand E2E to 5 critical paths</w:t>
      </w:r>
    </w:p>
    <w:p>
      <w:pPr>
        <w:pStyle w:val="ListBullet"/>
      </w:pPr>
      <w:r>
        <w:t>Pre-launch decision sessions before external users</w:t>
      </w:r>
    </w:p>
    <w:p>
      <w:pPr>
        <w:pStyle w:val="Heading1"/>
      </w:pPr>
      <w:r>
        <w:t>3. Tech Stack &amp; Infrastructure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Production detail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https://app.eluven.ai — CloudFront + Lambda (OpenNext)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ECS Fargate — Api.production.eluven.sst:8000</w:t>
            </w:r>
          </w:p>
        </w:tc>
      </w:tr>
      <w:tr>
        <w:tc>
          <w:tcPr>
            <w:tcW w:type="dxa" w:w="4320"/>
          </w:tcPr>
          <w:p>
            <w:r>
              <w:t>DocumentWorker</w:t>
            </w:r>
          </w:p>
        </w:tc>
        <w:tc>
          <w:tcPr>
            <w:tcW w:type="dxa" w:w="4320"/>
          </w:tcPr>
          <w:p>
            <w:r>
              <w:t>ECS Fargate — python -m workers.document_worker</w:t>
            </w:r>
          </w:p>
        </w:tc>
      </w:tr>
      <w:tr>
        <w:tc>
          <w:tcPr>
            <w:tcW w:type="dxa" w:w="4320"/>
          </w:tcPr>
          <w:p>
            <w:r>
              <w:t>WorkflowWorker</w:t>
            </w:r>
          </w:p>
        </w:tc>
        <w:tc>
          <w:tcPr>
            <w:tcW w:type="dxa" w:w="4320"/>
          </w:tcPr>
          <w:p>
            <w:r>
              <w:t>ECS Fargate — python -m workers.workflow_worker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RDS PostgreSQL db.t3.micro, private subnet</w:t>
            </w:r>
          </w:p>
        </w:tc>
      </w:tr>
      <w:tr>
        <w:tc>
          <w:tcPr>
            <w:tcW w:type="dxa" w:w="4320"/>
          </w:tcPr>
          <w:p>
            <w:r>
              <w:t>AI chat</w:t>
            </w:r>
          </w:p>
        </w:tc>
        <w:tc>
          <w:tcPr>
            <w:tcW w:type="dxa" w:w="4320"/>
          </w:tcPr>
          <w:p>
            <w:r>
              <w:t>us.anthropic.claude-sonnet-4-5-20250929-v1:0</w:t>
            </w:r>
          </w:p>
        </w:tc>
      </w:tr>
      <w:tr>
        <w:tc>
          <w:tcPr>
            <w:tcW w:type="dxa" w:w="4320"/>
          </w:tcPr>
          <w:p>
            <w:r>
              <w:t>AI embed</w:t>
            </w:r>
          </w:p>
        </w:tc>
        <w:tc>
          <w:tcPr>
            <w:tcW w:type="dxa" w:w="4320"/>
          </w:tcPr>
          <w:p>
            <w:r>
              <w:t>amazon.titan-embed-text-v1</w:t>
            </w:r>
          </w:p>
        </w:tc>
      </w:tr>
    </w:tbl>
    <w:p>
      <w:pPr>
        <w:pStyle w:val="Heading2"/>
      </w:pPr>
      <w:r>
        <w:t>8.4 Build sequence — progress (June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Weeks</w:t>
            </w:r>
          </w:p>
        </w:tc>
        <w:tc>
          <w:tcPr>
            <w:tcW w:type="dxa" w:w="2160"/>
          </w:tcPr>
          <w:p>
            <w:r>
              <w:t>Focus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1–2</w:t>
            </w:r>
          </w:p>
        </w:tc>
        <w:tc>
          <w:tcPr>
            <w:tcW w:type="dxa" w:w="2160"/>
          </w:tcPr>
          <w:p>
            <w:r>
              <w:t>Foundation</w:t>
            </w:r>
          </w:p>
        </w:tc>
        <w:tc>
          <w:tcPr>
            <w:tcW w:type="dxa" w:w="2160"/>
          </w:tcPr>
          <w:p>
            <w:r>
              <w:t>✓ Complete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3–4</w:t>
            </w:r>
          </w:p>
        </w:tc>
        <w:tc>
          <w:tcPr>
            <w:tcW w:type="dxa" w:w="2160"/>
          </w:tcPr>
          <w:p>
            <w:r>
              <w:t>Document + KB</w:t>
            </w:r>
          </w:p>
        </w:tc>
        <w:tc>
          <w:tcPr>
            <w:tcW w:type="dxa" w:w="2160"/>
          </w:tcPr>
          <w:p>
            <w:r>
              <w:t>◐ Partial</w:t>
            </w:r>
          </w:p>
        </w:tc>
        <w:tc>
          <w:tcPr>
            <w:tcW w:type="dxa" w:w="2160"/>
          </w:tcPr>
          <w:p>
            <w:r>
              <w:t>Workers deployed; .txt verified; PDF path open</w:t>
            </w:r>
          </w:p>
        </w:tc>
      </w:tr>
      <w:tr>
        <w:tc>
          <w:tcPr>
            <w:tcW w:type="dxa" w:w="2160"/>
          </w:tcPr>
          <w:p>
            <w:r>
              <w:t>4–5</w:t>
            </w:r>
          </w:p>
        </w:tc>
        <w:tc>
          <w:tcPr>
            <w:tcW w:type="dxa" w:w="2160"/>
          </w:tcPr>
          <w:p>
            <w:r>
              <w:t>AI core</w:t>
            </w:r>
          </w:p>
        </w:tc>
        <w:tc>
          <w:tcPr>
            <w:tcW w:type="dxa" w:w="2160"/>
          </w:tcPr>
          <w:p>
            <w:r>
              <w:t>✓ Complete</w:t>
            </w:r>
          </w:p>
        </w:tc>
        <w:tc>
          <w:tcPr>
            <w:tcW w:type="dxa" w:w="2160"/>
          </w:tcPr>
          <w:p>
            <w:r>
              <w:t>Verified in prod</w:t>
            </w:r>
          </w:p>
        </w:tc>
      </w:tr>
      <w:tr>
        <w:tc>
          <w:tcPr>
            <w:tcW w:type="dxa" w:w="2160"/>
          </w:tcPr>
          <w:p>
            <w:r>
              <w:t>6–7</w:t>
            </w:r>
          </w:p>
        </w:tc>
        <w:tc>
          <w:tcPr>
            <w:tcW w:type="dxa" w:w="2160"/>
          </w:tcPr>
          <w:p>
            <w:r>
              <w:t>EPR module</w:t>
            </w:r>
          </w:p>
        </w:tc>
        <w:tc>
          <w:tcPr>
            <w:tcW w:type="dxa" w:w="2160"/>
          </w:tcPr>
          <w:p>
            <w:r>
              <w:t>◐ Partial</w:t>
            </w:r>
          </w:p>
        </w:tc>
        <w:tc>
          <w:tcPr>
            <w:tcW w:type="dxa" w:w="2160"/>
          </w:tcPr>
          <w:p>
            <w:r>
              <w:t>Export + UI; needs full task validation + instructions</w:t>
            </w:r>
          </w:p>
        </w:tc>
      </w:tr>
      <w:tr>
        <w:tc>
          <w:tcPr>
            <w:tcW w:type="dxa" w:w="2160"/>
          </w:tcPr>
          <w:p>
            <w:r>
              <w:t>8–9</w:t>
            </w:r>
          </w:p>
        </w:tc>
        <w:tc>
          <w:tcPr>
            <w:tcW w:type="dxa" w:w="2160"/>
          </w:tcPr>
          <w:p>
            <w:r>
              <w:t>SPR module</w:t>
            </w:r>
          </w:p>
        </w:tc>
        <w:tc>
          <w:tcPr>
            <w:tcW w:type="dxa" w:w="2160"/>
          </w:tcPr>
          <w:p>
            <w:r>
              <w:t>◐ Partial</w:t>
            </w:r>
          </w:p>
        </w:tc>
        <w:tc>
          <w:tcPr>
            <w:tcW w:type="dxa" w:w="2160"/>
          </w:tcPr>
          <w:p>
            <w:r>
              <w:t>Assignment UI; batch/grades minimal</w:t>
            </w:r>
          </w:p>
        </w:tc>
      </w:tr>
      <w:tr>
        <w:tc>
          <w:tcPr>
            <w:tcW w:type="dxa" w:w="2160"/>
          </w:tcPr>
          <w:p>
            <w:r>
              <w:t>10–11</w:t>
            </w:r>
          </w:p>
        </w:tc>
        <w:tc>
          <w:tcPr>
            <w:tcW w:type="dxa" w:w="2160"/>
          </w:tcPr>
          <w:p>
            <w:r>
              <w:t>Workflow engine</w:t>
            </w:r>
          </w:p>
        </w:tc>
        <w:tc>
          <w:tcPr>
            <w:tcW w:type="dxa" w:w="2160"/>
          </w:tcPr>
          <w:p>
            <w:r>
              <w:t>◐ Partial</w:t>
            </w:r>
          </w:p>
        </w:tc>
        <w:tc>
          <w:tcPr>
            <w:tcW w:type="dxa" w:w="2160"/>
          </w:tcPr>
          <w:p>
            <w:r>
              <w:t>Workers + UI + seeds; full E2E untested</w:t>
            </w:r>
          </w:p>
        </w:tc>
      </w:tr>
      <w:tr>
        <w:tc>
          <w:tcPr>
            <w:tcW w:type="dxa" w:w="2160"/>
          </w:tcPr>
          <w:p>
            <w:r>
              <w:t>11–12</w:t>
            </w:r>
          </w:p>
        </w:tc>
        <w:tc>
          <w:tcPr>
            <w:tcW w:type="dxa" w:w="2160"/>
          </w:tcPr>
          <w:p>
            <w:r>
              <w:t>Polish</w:t>
            </w:r>
          </w:p>
        </w:tc>
        <w:tc>
          <w:tcPr>
            <w:tcW w:type="dxa" w:w="2160"/>
          </w:tcPr>
          <w:p>
            <w:r>
              <w:t>◐ Partial</w:t>
            </w:r>
          </w:p>
        </w:tc>
        <w:tc>
          <w:tcPr>
            <w:tcW w:type="dxa" w:w="2160"/>
          </w:tcPr>
          <w:p>
            <w:r>
              <w:t>Tests scaffold; RTL + E2E CI remain</w:t>
            </w:r>
          </w:p>
        </w:tc>
      </w:tr>
    </w:tbl>
    <w:p>
      <w:pPr>
        <w:pStyle w:val="Heading2"/>
      </w:pPr>
      <w:r>
        <w:t>8.5 Production validation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Flow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1–5</w:t>
            </w:r>
          </w:p>
        </w:tc>
        <w:tc>
          <w:tcPr>
            <w:tcW w:type="dxa" w:w="2880"/>
          </w:tcPr>
          <w:p>
            <w:r>
              <w:t>Login through AI SSE</w:t>
            </w:r>
          </w:p>
        </w:tc>
        <w:tc>
          <w:tcPr>
            <w:tcW w:type="dxa" w:w="2880"/>
          </w:tcPr>
          <w:p>
            <w:r>
              <w:t>✓ Verified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KB upload + index</w:t>
            </w:r>
          </w:p>
        </w:tc>
        <w:tc>
          <w:tcPr>
            <w:tcW w:type="dxa" w:w="2880"/>
          </w:tcPr>
          <w:p>
            <w:r>
              <w:t>✓ Verified (.txt)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RAG in thread</w:t>
            </w:r>
          </w:p>
        </w:tc>
        <w:tc>
          <w:tcPr>
            <w:tcW w:type="dxa" w:w="2880"/>
          </w:tcPr>
          <w:p>
            <w:r>
              <w:t>○ To test with KB attached to task</w:t>
            </w:r>
          </w:p>
        </w:tc>
      </w:tr>
      <w:tr>
        <w:tc>
          <w:tcPr>
            <w:tcW w:type="dxa" w:w="2880"/>
          </w:tcPr>
          <w:p>
            <w:r>
              <w:t>8–9</w:t>
            </w:r>
          </w:p>
        </w:tc>
        <w:tc>
          <w:tcPr>
            <w:tcW w:type="dxa" w:w="2880"/>
          </w:tcPr>
          <w:p>
            <w:r>
              <w:t>EPR threads + task memory</w:t>
            </w:r>
          </w:p>
        </w:tc>
        <w:tc>
          <w:tcPr>
            <w:tcW w:type="dxa" w:w="2880"/>
          </w:tcPr>
          <w:p>
            <w:r>
              <w:t>○ UI exists; E2E untested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Instruction Studio</w:t>
            </w:r>
          </w:p>
        </w:tc>
        <w:tc>
          <w:tcPr>
            <w:tcW w:type="dxa" w:w="2880"/>
          </w:tcPr>
          <w:p>
            <w:r>
              <w:t>○ Partial (3 levels)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Hebrew/RTL</w:t>
            </w:r>
          </w:p>
        </w:tc>
        <w:tc>
          <w:tcPr>
            <w:tcW w:type="dxa" w:w="2880"/>
          </w:tcPr>
          <w:p>
            <w:r>
              <w:t>○ To test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Workflow + intervention</w:t>
            </w:r>
          </w:p>
        </w:tc>
        <w:tc>
          <w:tcPr>
            <w:tcW w:type="dxa" w:w="2880"/>
          </w:tcPr>
          <w:p>
            <w:r>
              <w:t>○ UI exists; full run untested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Word export</w:t>
            </w:r>
          </w:p>
        </w:tc>
        <w:tc>
          <w:tcPr>
            <w:tcW w:type="dxa" w:w="2880"/>
          </w:tcPr>
          <w:p>
            <w:r>
              <w:t>○ Implemented; untested in browser</w:t>
            </w:r>
          </w:p>
        </w:tc>
      </w:tr>
    </w:tbl>
    <w:p>
      <w:pPr>
        <w:pStyle w:val="Heading2"/>
      </w:pPr>
      <w:r>
        <w:t>11. Decision Log — additions since v1.5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Decision</w:t>
            </w:r>
          </w:p>
        </w:tc>
        <w:tc>
          <w:tcPr>
            <w:tcW w:type="dxa" w:w="2880"/>
          </w:tcPr>
          <w:p>
            <w:r>
              <w:t>Rationale</w:t>
            </w:r>
          </w:p>
        </w:tc>
      </w:tr>
      <w:tr>
        <w:tc>
          <w:tcPr>
            <w:tcW w:type="dxa" w:w="2880"/>
          </w:tcPr>
          <w:p>
            <w:r>
              <w:t>Jun 2026</w:t>
            </w:r>
          </w:p>
        </w:tc>
        <w:tc>
          <w:tcPr>
            <w:tcW w:type="dxa" w:w="2880"/>
          </w:tcPr>
          <w:p>
            <w:r>
              <w:t>Dedicated ECS services for document + workflow workers</w:t>
            </w:r>
          </w:p>
        </w:tc>
        <w:tc>
          <w:tcPr>
            <w:tcW w:type="dxa" w:w="2880"/>
          </w:tcPr>
          <w:p>
            <w:r>
              <w:t>Unblocks KB/RAG and workflows; see ADR 001</w:t>
            </w:r>
          </w:p>
        </w:tc>
      </w:tr>
      <w:tr>
        <w:tc>
          <w:tcPr>
            <w:tcW w:type="dxa" w:w="2880"/>
          </w:tcPr>
          <w:p>
            <w:r>
              <w:t>Jun 2026</w:t>
            </w:r>
          </w:p>
        </w:tc>
        <w:tc>
          <w:tcPr>
            <w:tcW w:type="dxa" w:w="2880"/>
          </w:tcPr>
          <w:p>
            <w:r>
              <w:t>Plain-text extraction without Unstructured ML in Docker</w:t>
            </w:r>
          </w:p>
        </w:tc>
        <w:tc>
          <w:tcPr>
            <w:tcW w:type="dxa" w:w="2880"/>
          </w:tcPr>
          <w:p>
            <w:r>
              <w:t>unstructured_inference not in image; fast path for .txt</w:t>
            </w:r>
          </w:p>
        </w:tc>
      </w:tr>
      <w:tr>
        <w:tc>
          <w:tcPr>
            <w:tcW w:type="dxa" w:w="2880"/>
          </w:tcPr>
          <w:p>
            <w:r>
              <w:t>Jun 2026</w:t>
            </w:r>
          </w:p>
        </w:tc>
        <w:tc>
          <w:tcPr>
            <w:tcW w:type="dxa" w:w="2880"/>
          </w:tcPr>
          <w:p>
            <w:r>
              <w:t>Async worker poll loop (single event loop)</w:t>
            </w:r>
          </w:p>
        </w:tc>
        <w:tc>
          <w:tcPr>
            <w:tcW w:type="dxa" w:w="2880"/>
          </w:tcPr>
          <w:p>
            <w:r>
              <w:t>Avoid asyncpg/SQLAlchemy loop conflicts</w:t>
            </w:r>
          </w:p>
        </w:tc>
      </w:tr>
      <w:tr>
        <w:tc>
          <w:tcPr>
            <w:tcW w:type="dxa" w:w="2880"/>
          </w:tcPr>
          <w:p>
            <w:r>
              <w:t>Jun 2026</w:t>
            </w:r>
          </w:p>
        </w:tc>
        <w:tc>
          <w:tcPr>
            <w:tcW w:type="dxa" w:w="2880"/>
          </w:tcPr>
          <w:p>
            <w:r>
              <w:t>Assignment cluster_type + submission child tasks</w:t>
            </w:r>
          </w:p>
        </w:tc>
        <w:tc>
          <w:tcPr>
            <w:tcW w:type="dxa" w:w="2880"/>
          </w:tcPr>
          <w:p>
            <w:r>
              <w:t>SPR hierarchy per domain model</w:t>
            </w:r>
          </w:p>
        </w:tc>
      </w:tr>
    </w:tbl>
    <w:p>
      <w:pPr>
        <w:pStyle w:val="Heading1"/>
      </w:pPr>
      <w:r>
        <w:t>13. Document 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Summary</w:t>
            </w:r>
          </w:p>
        </w:tc>
      </w:tr>
      <w:tr>
        <w:tc>
          <w:tcPr>
            <w:tcW w:type="dxa" w:w="2880"/>
          </w:tcPr>
          <w:p>
            <w:r>
              <w:t>1.6</w:t>
            </w:r>
          </w:p>
        </w:tc>
        <w:tc>
          <w:tcPr>
            <w:tcW w:type="dxa" w:w="2880"/>
          </w:tcPr>
          <w:p>
            <w:r>
              <w:t>June 2026</w:t>
            </w:r>
          </w:p>
        </w:tc>
        <w:tc>
          <w:tcPr>
            <w:tcW w:type="dxa" w:w="2880"/>
          </w:tcPr>
          <w:p>
            <w:r>
              <w:t>Post MVP audit — workers deployed, validation checklist updated, remaining gaps</w:t>
            </w:r>
          </w:p>
        </w:tc>
      </w:tr>
      <w:tr>
        <w:tc>
          <w:tcPr>
            <w:tcW w:type="dxa" w:w="2880"/>
          </w:tcPr>
          <w:p>
            <w:r>
              <w:t>1.5</w:t>
            </w:r>
          </w:p>
        </w:tc>
        <w:tc>
          <w:tcPr>
            <w:tcW w:type="dxa" w:w="2880"/>
          </w:tcPr>
          <w:p>
            <w:r>
              <w:t>June 2026</w:t>
            </w:r>
          </w:p>
        </w:tc>
        <w:tc>
          <w:tcPr>
            <w:tcW w:type="dxa" w:w="2880"/>
          </w:tcPr>
          <w:p>
            <w:r>
              <w:t>Initial production deployment status</w:t>
            </w:r>
          </w:p>
        </w:tc>
      </w:tr>
      <w:tr>
        <w:tc>
          <w:tcPr>
            <w:tcW w:type="dxa" w:w="2880"/>
          </w:tcPr>
          <w:p>
            <w:r>
              <w:t>1.4</w:t>
            </w:r>
          </w:p>
        </w:tc>
        <w:tc>
          <w:tcPr>
            <w:tcW w:type="dxa" w:w="2880"/>
          </w:tcPr>
          <w:p>
            <w:r>
              <w:t>May 2026</w:t>
            </w:r>
          </w:p>
        </w:tc>
        <w:tc>
          <w:tcPr>
            <w:tcW w:type="dxa" w:w="2880"/>
          </w:tcPr>
          <w:p>
            <w:r>
              <w:t>Data model complete; build unblocked</w:t>
            </w:r>
          </w:p>
        </w:tc>
      </w:tr>
    </w:tbl>
    <w:p>
      <w:r>
        <w:rPr>
          <w:b/>
        </w:rPr>
        <w:t>Sections 2, 4–7, 8.1–8.3, 9–10, 12 unchanged in substance from v1.5 / v1.4.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