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WenQuanYi Micro Hei" w:hAnsi="WenQuanYi Micro Hei" w:eastAsia="WenQuanYi Micro Hei" w:cs="WenQuanYi Micro Hei"/>
          <w:sz w:val="28"/>
          <w:szCs w:val="28"/>
        </w:rPr>
      </w:pPr>
      <w:r>
        <w:rPr>
          <w:rFonts w:hint="eastAsia" w:ascii="WenQuanYi Micro Hei" w:hAnsi="WenQuanYi Micro Hei" w:eastAsia="WenQuanYi Micro Hei" w:cs="WenQuanYi Micro Hei"/>
          <w:sz w:val="28"/>
          <w:szCs w:val="28"/>
        </w:rPr>
        <w:t>采用库的方式实</w:t>
      </w:r>
      <w:r>
        <w:rPr>
          <w:rFonts w:hint="default" w:ascii="WenQuanYi Micro Hei" w:hAnsi="WenQuanYi Micro Hei" w:eastAsia="WenQuanYi Micro Hei" w:cs="WenQuanYi Micro Hei"/>
          <w:sz w:val="28"/>
          <w:szCs w:val="28"/>
        </w:rPr>
        <w:t>现</w:t>
      </w:r>
      <w:bookmarkStart w:id="0" w:name="_GoBack"/>
      <w:bookmarkEnd w:id="0"/>
      <w:r>
        <w:rPr>
          <w:rFonts w:hint="eastAsia" w:ascii="WenQuanYi Micro Hei" w:hAnsi="WenQuanYi Micro Hei" w:eastAsia="WenQuanYi Micro Hei" w:cs="WenQuanYi Micro Hei"/>
          <w:sz w:val="28"/>
          <w:szCs w:val="28"/>
        </w:rPr>
        <w:t>Arduino的终端解释运行框架</w:t>
      </w:r>
    </w:p>
    <w:p>
      <w:pPr>
        <w:pStyle w:val="2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sz w:val="36"/>
          <w:szCs w:val="36"/>
        </w:rPr>
      </w:pPr>
      <w:r>
        <w:rPr>
          <w:sz w:val="36"/>
          <w:szCs w:val="36"/>
        </w:rPr>
        <w:t>Arduino库运行的原理</w:t>
      </w:r>
    </w:p>
    <w:p>
      <w:pPr/>
      <w:r>
        <w:t>Arduino所谓的库运行，是将一系列的功能采用面向对象的方法进行封装，然后分割成头文件（***.h）和源文件（***.cpp）两个文件，将其置于Arduino的库目录中的方法。是的，不需要编译直接放到该目录中（单独建个目录）就行。然后在开发新的Arduino程序的时候，可以直接使用（通过菜单sketch--&gt;include library）。</w:t>
      </w:r>
    </w:p>
    <w:p>
      <w:pPr/>
    </w:p>
    <w:p>
      <w:pPr/>
      <w:r>
        <w:t>所以可以看出，Arduino的库其实只是源代码的复用。Arduino在编译用户程序的同时也会把其包含的库也编译，最后输出的是一个Arduino的映像文件。</w:t>
      </w:r>
    </w:p>
    <w:p>
      <w:pPr>
        <w:pStyle w:val="2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sz w:val="36"/>
          <w:szCs w:val="36"/>
        </w:rPr>
      </w:pPr>
      <w:r>
        <w:rPr>
          <w:sz w:val="36"/>
          <w:szCs w:val="36"/>
        </w:rPr>
        <w:t>Arduino终端解释程序框架的库模式设计</w:t>
      </w:r>
    </w:p>
    <w:p>
      <w:pPr/>
      <w:r>
        <w:t>所谓库模式设计，就是采用面向对象的方式对Arduino终端解释程序框架进行再设计。设计得到的模型如下图：</w:t>
      </w:r>
    </w:p>
    <w:p>
      <w:pPr/>
      <w:r>
        <w:drawing>
          <wp:inline distT="0" distB="0" distL="114300" distR="114300">
            <wp:extent cx="5085715" cy="4314190"/>
            <wp:effectExtent l="0" t="0" r="63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431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该设计得到的模型是最基本的模型，可以在后续软件开发的过程中进行修改，特别是参数方面没有考虑到具体的情况，还有错误处理和信息的打印等方面没有考虑，需要在实现的时候自己添加相应的内容。</w:t>
      </w:r>
    </w:p>
    <w:p>
      <w:pPr/>
    </w:p>
    <w:p>
      <w:pPr>
        <w:pStyle w:val="2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sz w:val="36"/>
          <w:szCs w:val="36"/>
        </w:rPr>
      </w:pPr>
      <w:r>
        <w:rPr>
          <w:sz w:val="36"/>
          <w:szCs w:val="36"/>
        </w:rPr>
        <w:t>测试</w:t>
      </w:r>
    </w:p>
    <w:p>
      <w:pPr/>
      <w:r>
        <w:t>在Arduino程序中，在Setup()函数中执行：</w:t>
      </w:r>
    </w:p>
    <w:p>
      <w:pPr/>
    </w:p>
    <w:p>
      <w:pPr>
        <w:pBdr>
          <w:left w:val="single" w:color="auto" w:sz="4" w:space="0"/>
        </w:pBdr>
        <w:ind w:leftChars="200"/>
        <w:rPr>
          <w:rFonts w:hint="default" w:ascii="Monospace" w:hAnsi="Monospace" w:cs="Monospace"/>
          <w:sz w:val="20"/>
          <w:szCs w:val="20"/>
        </w:rPr>
      </w:pPr>
      <w:r>
        <w:rPr>
          <w:rFonts w:hint="default" w:ascii="Monospace" w:hAnsi="Monospace" w:cs="Monospace"/>
          <w:sz w:val="20"/>
          <w:szCs w:val="20"/>
        </w:rPr>
        <w:t xml:space="preserve"> CommShell shell = CommShell();</w:t>
      </w:r>
    </w:p>
    <w:p>
      <w:pPr>
        <w:pBdr>
          <w:left w:val="single" w:color="auto" w:sz="4" w:space="0"/>
        </w:pBdr>
        <w:ind w:leftChars="200"/>
        <w:rPr>
          <w:rFonts w:hint="default" w:ascii="Monospace" w:hAnsi="Monospace" w:cs="Monospace"/>
          <w:sz w:val="20"/>
          <w:szCs w:val="20"/>
        </w:rPr>
      </w:pPr>
      <w:r>
        <w:rPr>
          <w:rFonts w:hint="default" w:ascii="Monospace" w:hAnsi="Monospace" w:cs="Monospace"/>
          <w:sz w:val="20"/>
          <w:szCs w:val="20"/>
        </w:rPr>
        <w:t xml:space="preserve"> shell.addCommand(cmd, pCmdFun);</w:t>
      </w:r>
    </w:p>
    <w:p>
      <w:pPr/>
    </w:p>
    <w:p>
      <w:pPr/>
      <w:r>
        <w:t>在loop（）函数中，执行：</w:t>
      </w:r>
    </w:p>
    <w:p>
      <w:pPr/>
    </w:p>
    <w:p>
      <w:pPr>
        <w:pBdr>
          <w:left w:val="single" w:color="auto" w:sz="4" w:space="0"/>
        </w:pBdr>
        <w:ind w:leftChars="200"/>
        <w:rPr>
          <w:rFonts w:hint="default" w:ascii="Monospace" w:hAnsi="Monospace" w:cs="Monospace"/>
          <w:sz w:val="20"/>
          <w:szCs w:val="20"/>
        </w:rPr>
      </w:pPr>
      <w:r>
        <w:rPr>
          <w:rFonts w:hint="default" w:ascii="Monospace" w:hAnsi="Monospace" w:cs="Monospace"/>
          <w:sz w:val="20"/>
          <w:szCs w:val="20"/>
        </w:rPr>
        <w:t xml:space="preserve"> Shell.interactive();</w:t>
      </w:r>
    </w:p>
    <w:p>
      <w:pPr/>
    </w:p>
    <w:p>
      <w:pPr/>
      <w:r>
        <w:t>然后，打开Arduino IDE的串口应用程序，进行测试。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DejaVu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Monospace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841867">
    <w:nsid w:val="57036B4B"/>
    <w:multiLevelType w:val="multilevel"/>
    <w:tmpl w:val="57036B4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14598418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EDAB7"/>
    <w:rsid w:val="5EB3405E"/>
    <w:rsid w:val="6F798BD7"/>
    <w:rsid w:val="6FEEDAB7"/>
    <w:rsid w:val="EFD95F8E"/>
    <w:rsid w:val="F79E1D89"/>
    <w:rsid w:val="FCACC0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2016-04-05T23:24:00Z</dcterms:created>
  <dc:creator>lxm</dc:creator>
  <cp:lastModifiedBy>lxm</cp:lastModifiedBy>
  <dcterms:modified xsi:type="dcterms:W3CDTF">2016-04-05T16:38:04Z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