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华文隶书" w:eastAsia="华文隶书"/>
          <w:sz w:val="30"/>
          <w:szCs w:val="30"/>
        </w:rPr>
      </w:pPr>
      <w:r>
        <w:rPr>
          <w:rFonts w:hint="eastAsia" w:ascii="华文隶书" w:eastAsia="华文隶书"/>
          <w:sz w:val="30"/>
          <w:szCs w:val="30"/>
        </w:rPr>
        <w:t>浙 江 理 工 大 学</w:t>
      </w:r>
    </w:p>
    <w:p>
      <w:pPr>
        <w:spacing w:line="360" w:lineRule="auto"/>
        <w:jc w:val="center"/>
        <w:rPr>
          <w:rFonts w:hint="eastAsia" w:ascii="华文中宋" w:hAnsi="华文中宋" w:eastAsia="华文中宋"/>
          <w:b/>
          <w:sz w:val="36"/>
          <w:szCs w:val="36"/>
        </w:rPr>
      </w:pPr>
      <w:r>
        <w:rPr>
          <w:rFonts w:hint="eastAsia" w:ascii="华文中宋" w:hAnsi="华文中宋" w:eastAsia="华文中宋"/>
          <w:b/>
          <w:sz w:val="36"/>
          <w:szCs w:val="36"/>
        </w:rPr>
        <w:t>实 验 报 告</w:t>
      </w:r>
    </w:p>
    <w:p>
      <w:pPr>
        <w:spacing w:line="360" w:lineRule="auto"/>
        <w:jc w:val="left"/>
        <w:rPr>
          <w:rFonts w:hint="eastAsia" w:eastAsiaTheme="minorEastAsia"/>
          <w:b/>
          <w:sz w:val="24"/>
          <w:szCs w:val="24"/>
          <w:lang w:val="en-US" w:eastAsia="zh-CN"/>
        </w:rPr>
      </w:pPr>
      <w:r>
        <w:rPr>
          <w:rFonts w:hint="eastAsia"/>
          <w:b/>
          <w:sz w:val="24"/>
          <w:szCs w:val="24"/>
        </w:rPr>
        <w:t>学生姓名：</w:t>
      </w:r>
      <w:r>
        <w:rPr>
          <w:rFonts w:hint="eastAsia"/>
          <w:b/>
          <w:sz w:val="24"/>
          <w:szCs w:val="24"/>
        </w:rPr>
        <w:tab/>
      </w:r>
      <w:r>
        <w:rPr>
          <w:rFonts w:hint="eastAsia"/>
          <w:b/>
          <w:sz w:val="24"/>
          <w:szCs w:val="24"/>
          <w:lang w:val="en-US" w:eastAsia="zh-CN"/>
        </w:rPr>
        <w:t>张海峰</w:t>
      </w:r>
      <w:r>
        <w:rPr>
          <w:rFonts w:hint="eastAsia"/>
          <w:b/>
          <w:sz w:val="24"/>
          <w:szCs w:val="24"/>
        </w:rPr>
        <w:t xml:space="preserve"> </w:t>
      </w:r>
      <w:r>
        <w:rPr>
          <w:b/>
          <w:sz w:val="24"/>
          <w:szCs w:val="24"/>
        </w:rPr>
        <w:tab/>
      </w:r>
      <w:r>
        <w:rPr>
          <w:rFonts w:hint="eastAsia"/>
          <w:b/>
          <w:sz w:val="24"/>
          <w:szCs w:val="24"/>
        </w:rPr>
        <w:tab/>
      </w:r>
      <w:r>
        <w:rPr>
          <w:rFonts w:hint="eastAsia"/>
          <w:b/>
          <w:sz w:val="24"/>
          <w:szCs w:val="24"/>
        </w:rPr>
        <w:t>学  号：2</w:t>
      </w:r>
      <w:r>
        <w:rPr>
          <w:b/>
          <w:sz w:val="24"/>
          <w:szCs w:val="24"/>
        </w:rPr>
        <w:t>01633</w:t>
      </w:r>
      <w:r>
        <w:rPr>
          <w:rFonts w:hint="eastAsia"/>
          <w:b/>
          <w:sz w:val="24"/>
          <w:szCs w:val="24"/>
        </w:rPr>
        <w:t>030031</w:t>
      </w:r>
      <w:r>
        <w:rPr>
          <w:rFonts w:hint="eastAsia"/>
          <w:b/>
          <w:sz w:val="24"/>
          <w:szCs w:val="24"/>
          <w:lang w:val="en-US" w:eastAsia="zh-CN"/>
        </w:rPr>
        <w:t>5</w:t>
      </w:r>
    </w:p>
    <w:p>
      <w:pPr>
        <w:spacing w:line="360" w:lineRule="auto"/>
        <w:jc w:val="left"/>
        <w:rPr>
          <w:rFonts w:hint="eastAsia"/>
          <w:sz w:val="24"/>
          <w:szCs w:val="24"/>
        </w:rPr>
      </w:pPr>
      <w:r>
        <w:rPr>
          <w:rFonts w:hint="eastAsia"/>
          <w:b/>
          <w:sz w:val="24"/>
          <w:szCs w:val="24"/>
        </w:rPr>
        <w:t>指导教师：</w:t>
      </w:r>
      <w:r>
        <w:rPr>
          <w:rFonts w:hint="eastAsia"/>
          <w:b/>
          <w:sz w:val="24"/>
          <w:szCs w:val="24"/>
          <w:lang w:val="en-US" w:eastAsia="zh-CN"/>
        </w:rPr>
        <w:t>李晓明</w:t>
      </w:r>
      <w:bookmarkStart w:id="0" w:name="_GoBack"/>
      <w:bookmarkEnd w:id="0"/>
      <w:r>
        <w:rPr>
          <w:b/>
          <w:sz w:val="24"/>
          <w:szCs w:val="24"/>
        </w:rPr>
        <w:tab/>
      </w:r>
      <w:r>
        <w:rPr>
          <w:b/>
          <w:sz w:val="24"/>
          <w:szCs w:val="24"/>
        </w:rPr>
        <w:tab/>
      </w:r>
      <w:r>
        <w:rPr>
          <w:rFonts w:hint="eastAsia"/>
          <w:b/>
          <w:sz w:val="24"/>
          <w:szCs w:val="24"/>
        </w:rPr>
        <w:t>实验地点：1</w:t>
      </w:r>
      <w:r>
        <w:rPr>
          <w:b/>
          <w:sz w:val="24"/>
          <w:szCs w:val="24"/>
        </w:rPr>
        <w:t>5</w:t>
      </w:r>
      <w:r>
        <w:rPr>
          <w:rFonts w:hint="eastAsia"/>
          <w:b/>
          <w:sz w:val="24"/>
          <w:szCs w:val="24"/>
        </w:rPr>
        <w:t>-</w:t>
      </w:r>
      <w:r>
        <w:rPr>
          <w:b/>
          <w:sz w:val="24"/>
          <w:szCs w:val="24"/>
        </w:rPr>
        <w:t>344</w:t>
      </w:r>
      <w:r>
        <w:rPr>
          <w:rFonts w:hint="eastAsia"/>
          <w:b/>
          <w:sz w:val="24"/>
          <w:szCs w:val="24"/>
        </w:rPr>
        <w:tab/>
      </w:r>
      <w:r>
        <w:rPr>
          <w:rFonts w:hint="eastAsia"/>
          <w:b/>
          <w:sz w:val="24"/>
          <w:szCs w:val="24"/>
        </w:rPr>
        <w:tab/>
      </w:r>
      <w:r>
        <w:rPr>
          <w:b/>
          <w:sz w:val="24"/>
          <w:szCs w:val="24"/>
        </w:rPr>
        <w:tab/>
      </w:r>
      <w:r>
        <w:rPr>
          <w:rFonts w:hint="eastAsia"/>
          <w:b/>
          <w:sz w:val="24"/>
          <w:szCs w:val="24"/>
        </w:rPr>
        <w:t>实验时间：06.03</w:t>
      </w:r>
    </w:p>
    <w:p>
      <w:pPr>
        <w:pStyle w:val="8"/>
        <w:numPr>
          <w:ilvl w:val="0"/>
          <w:numId w:val="1"/>
        </w:numPr>
        <w:spacing w:line="360" w:lineRule="auto"/>
        <w:ind w:firstLineChars="0"/>
        <w:jc w:val="left"/>
        <w:rPr>
          <w:b/>
          <w:sz w:val="28"/>
          <w:szCs w:val="28"/>
        </w:rPr>
      </w:pPr>
      <w:r>
        <w:rPr>
          <w:rFonts w:hint="eastAsia"/>
          <w:b/>
          <w:sz w:val="28"/>
          <w:szCs w:val="28"/>
        </w:rPr>
        <w:t>实验项目名称</w:t>
      </w:r>
    </w:p>
    <w:p>
      <w:pPr>
        <w:spacing w:line="360" w:lineRule="auto"/>
        <w:ind w:firstLine="420"/>
        <w:rPr>
          <w:rFonts w:hint="eastAsia"/>
          <w:bCs/>
          <w:sz w:val="24"/>
          <w:szCs w:val="28"/>
        </w:rPr>
      </w:pPr>
      <w:r>
        <w:rPr>
          <w:rFonts w:hint="eastAsia"/>
          <w:bCs/>
          <w:sz w:val="24"/>
          <w:szCs w:val="28"/>
        </w:rPr>
        <w:t>直流电动机起动仿真试验</w:t>
      </w:r>
    </w:p>
    <w:p>
      <w:pPr>
        <w:pStyle w:val="8"/>
        <w:numPr>
          <w:ilvl w:val="0"/>
          <w:numId w:val="1"/>
        </w:numPr>
        <w:spacing w:line="360" w:lineRule="auto"/>
        <w:ind w:firstLineChars="0"/>
        <w:jc w:val="left"/>
        <w:rPr>
          <w:b/>
          <w:sz w:val="28"/>
          <w:szCs w:val="28"/>
        </w:rPr>
      </w:pPr>
      <w:r>
        <w:rPr>
          <w:rFonts w:hint="eastAsia"/>
          <w:b/>
          <w:sz w:val="28"/>
          <w:szCs w:val="28"/>
        </w:rPr>
        <w:t>实验目的</w:t>
      </w:r>
    </w:p>
    <w:p>
      <w:pPr>
        <w:pStyle w:val="9"/>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在Matlab环境中进行闭环直流电机控制系统搭建，通过改变模型参数，对比仿真结果变化，从而体会直流电机调速控制的基本工作原理。</w:t>
      </w:r>
    </w:p>
    <w:p>
      <w:pPr>
        <w:spacing w:line="360" w:lineRule="auto"/>
        <w:ind w:firstLine="420"/>
        <w:rPr>
          <w:rFonts w:hint="eastAsia"/>
          <w:sz w:val="24"/>
          <w:szCs w:val="24"/>
        </w:rPr>
      </w:pPr>
      <w:r>
        <w:rPr>
          <w:rFonts w:hint="eastAsia"/>
          <w:sz w:val="24"/>
          <w:szCs w:val="24"/>
        </w:rPr>
        <w:t>研究不同励磁方式直流电动机的直接起动过程,观察其中转速、电磁扭矩及电枢电流的变化规律。</w:t>
      </w:r>
    </w:p>
    <w:p>
      <w:pPr>
        <w:pStyle w:val="8"/>
        <w:numPr>
          <w:ilvl w:val="0"/>
          <w:numId w:val="1"/>
        </w:numPr>
        <w:spacing w:line="360" w:lineRule="auto"/>
        <w:ind w:firstLineChars="0"/>
        <w:jc w:val="left"/>
        <w:rPr>
          <w:b/>
          <w:sz w:val="28"/>
          <w:szCs w:val="28"/>
        </w:rPr>
      </w:pPr>
      <w:r>
        <w:rPr>
          <w:rFonts w:hint="eastAsia"/>
          <w:b/>
          <w:sz w:val="28"/>
          <w:szCs w:val="28"/>
        </w:rPr>
        <w:t>简要原理</w:t>
      </w:r>
    </w:p>
    <w:p>
      <w:pPr>
        <w:spacing w:line="360" w:lineRule="auto"/>
        <w:ind w:firstLine="420"/>
        <w:rPr>
          <w:sz w:val="24"/>
          <w:szCs w:val="24"/>
        </w:rPr>
      </w:pPr>
      <w:r>
        <w:rPr>
          <w:rFonts w:hint="eastAsia"/>
          <w:sz w:val="24"/>
          <w:szCs w:val="24"/>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M文件函数编程，使用Matlab/Simulink进行可视化仿真更具有优势。</w:t>
      </w:r>
    </w:p>
    <w:p>
      <w:pPr>
        <w:spacing w:line="360" w:lineRule="auto"/>
        <w:ind w:firstLine="420"/>
        <w:rPr>
          <w:sz w:val="24"/>
          <w:szCs w:val="24"/>
        </w:rPr>
      </w:pPr>
      <w:r>
        <w:rPr>
          <w:rFonts w:hint="eastAsia"/>
          <w:sz w:val="24"/>
          <w:szCs w:val="24"/>
        </w:rPr>
        <w:t>在Matlab/Simulink中选择新建仿真文件，从Simulink/PowerSystem中依次选择直流电源、开关、直流电动机、示波器等模块并按照电路要求进行连接，即可建立仿真模型。</w:t>
      </w:r>
    </w:p>
    <w:p>
      <w:pPr>
        <w:spacing w:line="360" w:lineRule="auto"/>
        <w:ind w:firstLine="420"/>
        <w:rPr>
          <w:sz w:val="24"/>
          <w:szCs w:val="24"/>
        </w:rPr>
      </w:pPr>
      <w:r>
        <w:rPr>
          <w:rFonts w:hint="eastAsia"/>
          <w:sz w:val="24"/>
          <w:szCs w:val="24"/>
        </w:rPr>
        <w:t>基本模块搭建完毕，同样需要对各模块进行参数设置，重点是其中的直流电机模块。其中参数主要涉及电枢电阻、电抗、励磁电阻、电抗、电枢与励磁之间的互感、初始转动惯量、摩擦系数、空载阻转矩、初始速度等。</w:t>
      </w:r>
    </w:p>
    <w:p>
      <w:pPr>
        <w:spacing w:line="360" w:lineRule="auto"/>
        <w:rPr>
          <w:rFonts w:hint="eastAsia"/>
          <w:sz w:val="24"/>
          <w:szCs w:val="24"/>
        </w:rPr>
      </w:pPr>
      <w:r>
        <w:rPr>
          <w:rFonts w:hint="eastAsia"/>
          <w:sz w:val="24"/>
          <w:szCs w:val="24"/>
        </w:rPr>
        <w:tab/>
      </w:r>
    </w:p>
    <w:p>
      <w:pPr>
        <w:spacing w:line="360" w:lineRule="auto"/>
        <w:rPr>
          <w:rFonts w:asciiTheme="minorEastAsia" w:hAnsiTheme="minorEastAsia"/>
          <w:sz w:val="24"/>
          <w:szCs w:val="24"/>
        </w:rPr>
      </w:pPr>
      <w:r>
        <w:rPr>
          <w:rFonts w:asciiTheme="minorEastAsia" w:hAnsiTheme="minorEastAsia"/>
          <w:sz w:val="24"/>
          <w:szCs w:val="24"/>
        </w:rPr>
        <w:t>1.</w:t>
      </w:r>
      <w:r>
        <w:rPr>
          <w:rFonts w:hint="eastAsia" w:asciiTheme="minorEastAsia" w:hAnsiTheme="minorEastAsia"/>
          <w:sz w:val="24"/>
          <w:szCs w:val="24"/>
        </w:rPr>
        <w:t>演示-他励直流电动机的直接起动模型</w:t>
      </w:r>
    </w:p>
    <w:p>
      <w:pPr>
        <w:spacing w:line="360" w:lineRule="auto"/>
        <w:jc w:val="left"/>
        <w:rPr>
          <w:bCs/>
          <w:sz w:val="24"/>
          <w:szCs w:val="24"/>
        </w:rPr>
      </w:pPr>
      <w:r>
        <w:drawing>
          <wp:inline distT="0" distB="0" distL="0" distR="0">
            <wp:extent cx="5274310" cy="28721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2872105"/>
                    </a:xfrm>
                    <a:prstGeom prst="rect">
                      <a:avLst/>
                    </a:prstGeom>
                    <a:noFill/>
                    <a:ln w="9525">
                      <a:noFill/>
                      <a:miter lim="800000"/>
                      <a:headEnd/>
                      <a:tailEnd/>
                    </a:ln>
                  </pic:spPr>
                </pic:pic>
              </a:graphicData>
            </a:graphic>
          </wp:inline>
        </w:drawing>
      </w:r>
    </w:p>
    <w:p>
      <w:pPr>
        <w:spacing w:line="360" w:lineRule="auto"/>
        <w:ind w:firstLine="420"/>
        <w:rPr>
          <w:rFonts w:asciiTheme="minorEastAsia" w:hAnsiTheme="minorEastAsia"/>
          <w:sz w:val="24"/>
          <w:szCs w:val="24"/>
        </w:rPr>
      </w:pPr>
      <w:r>
        <w:rPr>
          <w:rFonts w:hint="eastAsia" w:cs="宋体" w:asciiTheme="minorEastAsia" w:hAnsiTheme="minorEastAsia"/>
          <w:sz w:val="24"/>
          <w:szCs w:val="24"/>
        </w:rPr>
        <w:t>2</w:t>
      </w:r>
      <w:r>
        <w:rPr>
          <w:rFonts w:cs="宋体" w:asciiTheme="minorEastAsia" w:hAnsiTheme="minorEastAsia"/>
          <w:sz w:val="24"/>
          <w:szCs w:val="24"/>
        </w:rPr>
        <w:t>.</w:t>
      </w:r>
      <w:r>
        <w:rPr>
          <w:rFonts w:hint="eastAsia" w:cs="宋体" w:asciiTheme="minorEastAsia" w:hAnsiTheme="minorEastAsia"/>
          <w:sz w:val="24"/>
          <w:szCs w:val="24"/>
        </w:rPr>
        <w:t>演示-他励直流电机降低电枢电压启动模型</w:t>
      </w:r>
    </w:p>
    <w:p>
      <w:pPr>
        <w:spacing w:line="360" w:lineRule="auto"/>
      </w:pPr>
      <w:r>
        <w:drawing>
          <wp:inline distT="0" distB="0" distL="114300" distR="114300">
            <wp:extent cx="5271135" cy="2223135"/>
            <wp:effectExtent l="0" t="0" r="571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1135" cy="2223135"/>
                    </a:xfrm>
                    <a:prstGeom prst="rect">
                      <a:avLst/>
                    </a:prstGeom>
                    <a:noFill/>
                    <a:ln>
                      <a:noFill/>
                    </a:ln>
                  </pic:spPr>
                </pic:pic>
              </a:graphicData>
            </a:graphic>
          </wp:inline>
        </w:drawing>
      </w:r>
    </w:p>
    <w:p>
      <w:pPr>
        <w:spacing w:line="360" w:lineRule="auto"/>
        <w:rPr>
          <w:rFonts w:cs="宋体" w:asciiTheme="minorEastAsia" w:hAnsiTheme="minorEastAsia"/>
          <w:sz w:val="24"/>
          <w:szCs w:val="24"/>
        </w:rPr>
      </w:pPr>
      <w:r>
        <w:tab/>
      </w:r>
      <w:r>
        <w:rPr>
          <w:rFonts w:asciiTheme="minorEastAsia" w:hAnsiTheme="minorEastAsia"/>
          <w:sz w:val="24"/>
          <w:szCs w:val="24"/>
        </w:rPr>
        <w:t>3</w:t>
      </w:r>
      <w:r>
        <w:rPr>
          <w:rFonts w:hint="eastAsia" w:asciiTheme="minorEastAsia" w:hAnsiTheme="minorEastAsia"/>
          <w:sz w:val="24"/>
          <w:szCs w:val="24"/>
        </w:rPr>
        <w:t>．</w:t>
      </w:r>
      <w:r>
        <w:rPr>
          <w:rFonts w:hint="eastAsia" w:cs="宋体" w:asciiTheme="minorEastAsia" w:hAnsiTheme="minorEastAsia"/>
          <w:sz w:val="24"/>
          <w:szCs w:val="24"/>
        </w:rPr>
        <w:t>演示-他励直流电动机的串电阻起动模型</w:t>
      </w:r>
    </w:p>
    <w:p>
      <w:pPr>
        <w:spacing w:line="360" w:lineRule="auto"/>
      </w:pPr>
      <w:r>
        <w:drawing>
          <wp:inline distT="0" distB="0" distL="114300" distR="114300">
            <wp:extent cx="5271135" cy="2205355"/>
            <wp:effectExtent l="0" t="0" r="5715" b="4445"/>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6"/>
                    <a:stretch>
                      <a:fillRect/>
                    </a:stretch>
                  </pic:blipFill>
                  <pic:spPr>
                    <a:xfrm>
                      <a:off x="0" y="0"/>
                      <a:ext cx="5271135" cy="2205355"/>
                    </a:xfrm>
                    <a:prstGeom prst="rect">
                      <a:avLst/>
                    </a:prstGeom>
                    <a:noFill/>
                    <a:ln>
                      <a:noFill/>
                    </a:ln>
                  </pic:spPr>
                </pic:pic>
              </a:graphicData>
            </a:graphic>
          </wp:inline>
        </w:drawing>
      </w:r>
    </w:p>
    <w:p>
      <w:pPr>
        <w:pStyle w:val="8"/>
        <w:numPr>
          <w:ilvl w:val="0"/>
          <w:numId w:val="1"/>
        </w:numPr>
        <w:spacing w:line="360" w:lineRule="auto"/>
        <w:ind w:firstLineChars="0"/>
        <w:jc w:val="left"/>
        <w:rPr>
          <w:b/>
          <w:sz w:val="28"/>
          <w:szCs w:val="28"/>
        </w:rPr>
      </w:pPr>
      <w:r>
        <w:rPr>
          <w:rFonts w:hint="eastAsia"/>
          <w:b/>
          <w:sz w:val="28"/>
          <w:szCs w:val="28"/>
        </w:rPr>
        <w:t>结果与讨论</w:t>
      </w:r>
    </w:p>
    <w:p>
      <w:pPr>
        <w:pStyle w:val="8"/>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演示-他励直流电动机的直接起动模型</w:t>
      </w:r>
    </w:p>
    <w:p>
      <w:pPr>
        <w:widowControl/>
        <w:ind w:left="420"/>
        <w:jc w:val="center"/>
        <w:rPr>
          <w:rFonts w:ascii="宋体" w:hAnsi="宋体" w:eastAsia="宋体" w:cs="宋体"/>
          <w:kern w:val="0"/>
          <w:sz w:val="24"/>
          <w:szCs w:val="24"/>
        </w:rPr>
      </w:pPr>
      <w:r>
        <w:drawing>
          <wp:inline distT="0" distB="0" distL="0" distR="0">
            <wp:extent cx="4109085" cy="3894455"/>
            <wp:effectExtent l="0" t="0" r="5715" b="0"/>
            <wp:docPr id="4" name="图片 4" descr="C:\Users\Eric\AppData\Roaming\Tencent\Users\1014056656\TIM\WinTemp\RichOle\T3HKHV3{K[[RJECHN%TQS7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Eric\AppData\Roaming\Tencent\Users\1014056656\TIM\WinTemp\RichOle\T3HKHV3{K[[RJECHN%TQS7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93607" cy="3974485"/>
                    </a:xfrm>
                    <a:prstGeom prst="rect">
                      <a:avLst/>
                    </a:prstGeom>
                    <a:noFill/>
                    <a:ln>
                      <a:noFill/>
                    </a:ln>
                  </pic:spPr>
                </pic:pic>
              </a:graphicData>
            </a:graphic>
          </wp:inline>
        </w:drawing>
      </w:r>
    </w:p>
    <w:p>
      <w:pPr>
        <w:pStyle w:val="8"/>
        <w:spacing w:line="360" w:lineRule="auto"/>
        <w:ind w:left="780" w:firstLine="0" w:firstLineChars="0"/>
        <w:jc w:val="center"/>
        <w:rPr>
          <w:rFonts w:asciiTheme="minorEastAsia" w:hAnsiTheme="minorEastAsia"/>
          <w:sz w:val="24"/>
          <w:szCs w:val="24"/>
        </w:rPr>
      </w:pPr>
      <w:r>
        <w:rPr>
          <w:rFonts w:hint="eastAsia"/>
        </w:rPr>
        <w:t>电机转矩变化图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83050" cy="3465195"/>
            <wp:effectExtent l="0" t="0" r="0" b="1905"/>
            <wp:docPr id="6" name="图片 6" descr="C:\Users\Eric\AppData\Roaming\Tencent\Users\1014056656\TIM\WinTemp\RichOle\JR6CY}G65X(F34GJS9GS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Eric\AppData\Roaming\Tencent\Users\1014056656\TIM\WinTemp\RichOle\JR6CY}G65X(F34GJS9GSA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06462" cy="3485500"/>
                    </a:xfrm>
                    <a:prstGeom prst="rect">
                      <a:avLst/>
                    </a:prstGeom>
                    <a:noFill/>
                    <a:ln>
                      <a:noFill/>
                    </a:ln>
                  </pic:spPr>
                </pic:pic>
              </a:graphicData>
            </a:graphic>
          </wp:inline>
        </w:drawing>
      </w:r>
    </w:p>
    <w:p>
      <w:pPr>
        <w:pStyle w:val="8"/>
        <w:spacing w:line="360" w:lineRule="auto"/>
        <w:ind w:left="780" w:firstLine="0" w:firstLineChars="0"/>
        <w:jc w:val="center"/>
        <w:rPr>
          <w:rFonts w:asciiTheme="minorEastAsia" w:hAnsiTheme="minorEastAsia"/>
          <w:sz w:val="24"/>
          <w:szCs w:val="24"/>
        </w:rPr>
      </w:pPr>
      <w:r>
        <w:rPr>
          <w:rFonts w:hint="eastAsia"/>
        </w:rPr>
        <w:t>电机转速变化图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34840" cy="4262755"/>
            <wp:effectExtent l="0" t="0" r="3810" b="4445"/>
            <wp:docPr id="3" name="图片 3" descr="C:\Users\Eric\AppData\Roaming\Tencent\Users\1014056656\TIM\WinTemp\RichOle\VYG)HAJ{DY_15Z_ZKH~T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Eric\AppData\Roaming\Tencent\Users\1014056656\TIM\WinTemp\RichOle\VYG)HAJ{DY_15Z_ZKH~TPD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61119" cy="4288173"/>
                    </a:xfrm>
                    <a:prstGeom prst="rect">
                      <a:avLst/>
                    </a:prstGeom>
                    <a:noFill/>
                    <a:ln>
                      <a:noFill/>
                    </a:ln>
                  </pic:spPr>
                </pic:pic>
              </a:graphicData>
            </a:graphic>
          </wp:inline>
        </w:drawing>
      </w:r>
    </w:p>
    <w:p>
      <w:pPr>
        <w:pStyle w:val="8"/>
        <w:spacing w:line="360" w:lineRule="auto"/>
        <w:ind w:left="780" w:firstLine="0" w:firstLineChars="0"/>
        <w:jc w:val="center"/>
      </w:pPr>
      <w:r>
        <w:rPr>
          <w:rFonts w:hint="eastAsia"/>
        </w:rPr>
        <w:t>电机电流变化图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678680" cy="3581400"/>
            <wp:effectExtent l="0" t="0" r="7620" b="0"/>
            <wp:docPr id="7" name="图片 7" descr="C:\Users\Eric\AppData\Roaming\Tencent\Users\1014056656\TIM\WinTemp\RichOle\K1DZ}YBQ(8Z(YU1}B)X$6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Eric\AppData\Roaming\Tencent\Users\1014056656\TIM\WinTemp\RichOle\K1DZ}YBQ(8Z(YU1}B)X$6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4001" cy="3586029"/>
                    </a:xfrm>
                    <a:prstGeom prst="rect">
                      <a:avLst/>
                    </a:prstGeom>
                    <a:noFill/>
                    <a:ln>
                      <a:noFill/>
                    </a:ln>
                  </pic:spPr>
                </pic:pic>
              </a:graphicData>
            </a:graphic>
          </wp:inline>
        </w:drawing>
      </w:r>
    </w:p>
    <w:p>
      <w:pPr>
        <w:pStyle w:val="8"/>
        <w:spacing w:line="360" w:lineRule="auto"/>
        <w:ind w:left="780" w:firstLine="0" w:firstLineChars="0"/>
        <w:jc w:val="center"/>
      </w:pPr>
      <w:r>
        <w:rPr>
          <w:rFonts w:hint="eastAsia"/>
        </w:rPr>
        <w:t>电机电压变化图</w:t>
      </w:r>
    </w:p>
    <w:p>
      <w:pPr>
        <w:pStyle w:val="8"/>
        <w:spacing w:line="360" w:lineRule="auto"/>
        <w:ind w:left="780" w:firstLine="0" w:firstLineChars="0"/>
        <w:rPr>
          <w:sz w:val="24"/>
          <w:szCs w:val="28"/>
        </w:rPr>
      </w:pPr>
      <w:r>
        <w:rPr>
          <w:rFonts w:hint="eastAsia"/>
          <w:sz w:val="24"/>
          <w:szCs w:val="28"/>
        </w:rPr>
        <w:t>结果分析：</w:t>
      </w:r>
    </w:p>
    <w:p>
      <w:pPr>
        <w:spacing w:line="360" w:lineRule="auto"/>
        <w:ind w:firstLine="480" w:firstLineChars="200"/>
        <w:rPr>
          <w:rFonts w:ascii="Calibri" w:hAnsi="Calibri" w:eastAsia="宋体" w:cs="黑体"/>
          <w:sz w:val="24"/>
        </w:rPr>
      </w:pPr>
      <w:r>
        <w:rPr>
          <w:rFonts w:hint="eastAsia" w:ascii="Calibri" w:hAnsi="Calibri" w:eastAsia="宋体" w:cs="黑体"/>
          <w:sz w:val="24"/>
        </w:rPr>
        <w:t>根据仿真结果来看，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pPr>
        <w:spacing w:line="360" w:lineRule="auto"/>
        <w:ind w:firstLine="480" w:firstLineChars="200"/>
        <w:rPr>
          <w:rFonts w:ascii="Calibri" w:hAnsi="Calibri" w:eastAsia="宋体" w:cs="黑体"/>
          <w:sz w:val="24"/>
          <w:szCs w:val="24"/>
        </w:rPr>
      </w:pPr>
      <w:r>
        <w:rPr>
          <w:rFonts w:hint="eastAsia" w:ascii="Calibri" w:hAnsi="Calibri" w:eastAsia="宋体" w:cs="黑体"/>
          <w:sz w:val="24"/>
          <w:szCs w:val="24"/>
        </w:rPr>
        <w:t>所以，对于一般的他励直流电动机，为了限制启动电流，可以采用电枢回路串联电阻或降低电枢电压启动的启动方法。</w:t>
      </w:r>
    </w:p>
    <w:p>
      <w:pPr>
        <w:spacing w:line="360" w:lineRule="auto"/>
        <w:rPr>
          <w:rFonts w:hint="eastAsia" w:cs="宋体" w:asciiTheme="minorEastAsia" w:hAnsiTheme="minorEastAsia"/>
          <w:sz w:val="24"/>
          <w:szCs w:val="24"/>
        </w:rPr>
      </w:pPr>
    </w:p>
    <w:p>
      <w:pPr>
        <w:pStyle w:val="8"/>
        <w:numPr>
          <w:ilvl w:val="0"/>
          <w:numId w:val="2"/>
        </w:numPr>
        <w:spacing w:line="360" w:lineRule="auto"/>
        <w:ind w:firstLineChars="0"/>
        <w:rPr>
          <w:rFonts w:cs="宋体" w:asciiTheme="minorEastAsia" w:hAnsiTheme="minorEastAsia"/>
          <w:sz w:val="24"/>
          <w:szCs w:val="24"/>
        </w:rPr>
      </w:pPr>
      <w:r>
        <w:rPr>
          <w:rFonts w:hint="eastAsia" w:cs="宋体" w:asciiTheme="minorEastAsia" w:hAnsiTheme="minorEastAsia"/>
          <w:sz w:val="24"/>
          <w:szCs w:val="24"/>
        </w:rPr>
        <w:t>演示-他励直流电机降低电枢电压启动模型</w:t>
      </w:r>
    </w:p>
    <w:p>
      <w:pPr>
        <w:widowControl/>
        <w:ind w:left="420"/>
        <w:jc w:val="center"/>
        <w:rPr>
          <w:rFonts w:ascii="宋体" w:hAnsi="宋体" w:eastAsia="宋体" w:cs="宋体"/>
          <w:kern w:val="0"/>
          <w:sz w:val="24"/>
          <w:szCs w:val="24"/>
        </w:rPr>
      </w:pPr>
      <w:r>
        <w:drawing>
          <wp:inline distT="0" distB="0" distL="0" distR="0">
            <wp:extent cx="3971925" cy="3670300"/>
            <wp:effectExtent l="0" t="0" r="9525" b="6350"/>
            <wp:docPr id="15" name="图片 15" descr="C:\Users\Eric\AppData\Roaming\Tencent\Users\1014056656\TIM\WinTemp\RichOle\LB1)R[UZ[FJ7($6`QF@D1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Eric\AppData\Roaming\Tencent\Users\1014056656\TIM\WinTemp\RichOle\LB1)R[UZ[FJ7($6`QF@D1W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87743" cy="3684798"/>
                    </a:xfrm>
                    <a:prstGeom prst="rect">
                      <a:avLst/>
                    </a:prstGeom>
                    <a:noFill/>
                    <a:ln>
                      <a:noFill/>
                    </a:ln>
                  </pic:spPr>
                </pic:pic>
              </a:graphicData>
            </a:graphic>
          </wp:inline>
        </w:drawing>
      </w:r>
    </w:p>
    <w:p>
      <w:pPr>
        <w:spacing w:line="360" w:lineRule="auto"/>
        <w:ind w:left="420"/>
        <w:jc w:val="center"/>
      </w:pPr>
      <w:r>
        <w:rPr>
          <w:rFonts w:hint="eastAsia"/>
        </w:rPr>
        <w:t>电机转矩变化图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12260" cy="3771265"/>
            <wp:effectExtent l="0" t="0" r="2540" b="635"/>
            <wp:docPr id="8" name="图片 8" descr="C:\Users\Eric\AppData\Roaming\Tencent\Users\1014056656\TIM\WinTemp\RichOle\]U6N4N_}PR57[O)[VD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Eric\AppData\Roaming\Tencent\Users\1014056656\TIM\WinTemp\RichOle\]U6N4N_}PR57[O)[VD7)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16094" cy="3775152"/>
                    </a:xfrm>
                    <a:prstGeom prst="rect">
                      <a:avLst/>
                    </a:prstGeom>
                    <a:noFill/>
                    <a:ln>
                      <a:noFill/>
                    </a:ln>
                  </pic:spPr>
                </pic:pic>
              </a:graphicData>
            </a:graphic>
          </wp:inline>
        </w:drawing>
      </w:r>
    </w:p>
    <w:p>
      <w:pPr>
        <w:spacing w:line="360" w:lineRule="auto"/>
        <w:ind w:left="420"/>
        <w:jc w:val="center"/>
      </w:pPr>
      <w:r>
        <w:rPr>
          <w:rFonts w:hint="eastAsia"/>
        </w:rPr>
        <w:t>电机转速变化图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40200" cy="3846830"/>
            <wp:effectExtent l="0" t="0" r="0" b="1270"/>
            <wp:docPr id="13" name="图片 13" descr="C:\Users\Eric\AppData\Roaming\Tencent\Users\1014056656\TIM\WinTemp\RichOle\A7M]TKW}6W(%{X@(DDH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Eric\AppData\Roaming\Tencent\Users\1014056656\TIM\WinTemp\RichOle\A7M]TKW}6W(%{X@(DDHJ)`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47017" cy="3853441"/>
                    </a:xfrm>
                    <a:prstGeom prst="rect">
                      <a:avLst/>
                    </a:prstGeom>
                    <a:noFill/>
                    <a:ln>
                      <a:noFill/>
                    </a:ln>
                  </pic:spPr>
                </pic:pic>
              </a:graphicData>
            </a:graphic>
          </wp:inline>
        </w:drawing>
      </w:r>
    </w:p>
    <w:p>
      <w:pPr>
        <w:spacing w:line="360" w:lineRule="auto"/>
        <w:ind w:left="420"/>
        <w:jc w:val="center"/>
      </w:pPr>
      <w:r>
        <w:rPr>
          <w:rFonts w:hint="eastAsia"/>
        </w:rPr>
        <w:t>电机电流变化图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44670" cy="4089400"/>
            <wp:effectExtent l="0" t="0" r="0" b="6350"/>
            <wp:docPr id="14" name="图片 14" descr="C:\Users\Eric\AppData\Roaming\Tencent\Users\1014056656\TIM\WinTemp\RichOle\(0UAS[(@{25KFHFEPVASR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Eric\AppData\Roaming\Tencent\Users\1014056656\TIM\WinTemp\RichOle\(0UAS[(@{25KFHFEPVASRS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48029" cy="4092047"/>
                    </a:xfrm>
                    <a:prstGeom prst="rect">
                      <a:avLst/>
                    </a:prstGeom>
                    <a:noFill/>
                    <a:ln>
                      <a:noFill/>
                    </a:ln>
                  </pic:spPr>
                </pic:pic>
              </a:graphicData>
            </a:graphic>
          </wp:inline>
        </w:drawing>
      </w:r>
    </w:p>
    <w:p>
      <w:pPr>
        <w:spacing w:line="360" w:lineRule="auto"/>
        <w:ind w:left="420"/>
        <w:jc w:val="center"/>
      </w:pPr>
      <w:r>
        <w:rPr>
          <w:rFonts w:hint="eastAsia"/>
        </w:rPr>
        <w:t>电机电压变化图</w:t>
      </w:r>
    </w:p>
    <w:p>
      <w:pPr>
        <w:spacing w:line="400" w:lineRule="exact"/>
        <w:ind w:left="62" w:firstLine="480"/>
        <w:rPr>
          <w:sz w:val="24"/>
          <w:szCs w:val="28"/>
        </w:rPr>
      </w:pPr>
      <w:r>
        <w:tab/>
      </w:r>
      <w:r>
        <w:rPr>
          <w:rFonts w:hint="eastAsia"/>
          <w:sz w:val="24"/>
          <w:szCs w:val="28"/>
        </w:rPr>
        <w:t>结果分析：</w:t>
      </w:r>
    </w:p>
    <w:p>
      <w:pPr>
        <w:spacing w:line="400" w:lineRule="exact"/>
        <w:ind w:left="62" w:firstLine="480"/>
        <w:rPr>
          <w:rFonts w:ascii="Calibri" w:hAnsi="Calibri" w:eastAsia="宋体" w:cs="黑体"/>
          <w:sz w:val="24"/>
        </w:rPr>
      </w:pPr>
      <w:r>
        <w:rPr>
          <w:rFonts w:hint="eastAsia"/>
          <w:sz w:val="24"/>
          <w:szCs w:val="28"/>
        </w:rPr>
        <w:t>从结果分析，</w:t>
      </w:r>
      <w:r>
        <w:rPr>
          <w:rFonts w:hint="eastAsia" w:ascii="Calibri" w:hAnsi="Calibri" w:eastAsia="宋体" w:cs="黑体"/>
          <w:sz w:val="24"/>
        </w:rPr>
        <w:t>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w:t>
      </w:r>
    </w:p>
    <w:p>
      <w:pPr>
        <w:spacing w:line="400" w:lineRule="exact"/>
        <w:ind w:left="62" w:firstLine="480"/>
        <w:rPr>
          <w:rFonts w:ascii="Calibri" w:hAnsi="Calibri" w:eastAsia="宋体" w:cs="黑体"/>
          <w:sz w:val="24"/>
        </w:rPr>
      </w:pPr>
      <w:r>
        <w:rPr>
          <w:rFonts w:hint="eastAsia" w:ascii="Calibri" w:hAnsi="Calibri" w:eastAsia="宋体" w:cs="黑体"/>
          <w:sz w:val="24"/>
        </w:rPr>
        <w:t>因此，降压启动虽然需要专用电源，设备投资大，但它启动电流小，升速平滑，并且启动过程中能量消耗也较少，因而得到广泛应用。</w:t>
      </w:r>
      <w:r>
        <w:rPr>
          <w:rFonts w:ascii="Calibri" w:hAnsi="Calibri" w:eastAsia="宋体" w:cs="黑体"/>
          <w:sz w:val="24"/>
        </w:rPr>
        <w:t xml:space="preserve">  </w:t>
      </w:r>
    </w:p>
    <w:p>
      <w:pPr>
        <w:spacing w:line="360" w:lineRule="auto"/>
        <w:ind w:left="420"/>
        <w:rPr>
          <w:sz w:val="24"/>
          <w:szCs w:val="28"/>
        </w:rPr>
      </w:pPr>
    </w:p>
    <w:p>
      <w:pPr>
        <w:spacing w:line="360" w:lineRule="auto"/>
        <w:rPr>
          <w:rFonts w:cs="宋体" w:asciiTheme="minorEastAsia" w:hAnsiTheme="minorEastAsia"/>
          <w:sz w:val="24"/>
          <w:szCs w:val="24"/>
        </w:rPr>
      </w:pPr>
      <w:r>
        <w:tab/>
      </w:r>
      <w:r>
        <w:rPr>
          <w:rFonts w:asciiTheme="minorEastAsia" w:hAnsiTheme="minorEastAsia"/>
          <w:sz w:val="24"/>
          <w:szCs w:val="24"/>
        </w:rPr>
        <w:t>3</w:t>
      </w:r>
      <w:r>
        <w:rPr>
          <w:rFonts w:hint="eastAsia" w:asciiTheme="minorEastAsia" w:hAnsiTheme="minorEastAsia"/>
          <w:sz w:val="24"/>
          <w:szCs w:val="24"/>
        </w:rPr>
        <w:t>．</w:t>
      </w:r>
      <w:r>
        <w:rPr>
          <w:rFonts w:hint="eastAsia" w:cs="宋体" w:asciiTheme="minorEastAsia" w:hAnsiTheme="minorEastAsia"/>
          <w:sz w:val="24"/>
          <w:szCs w:val="24"/>
        </w:rPr>
        <w:t>演示-他励直流电动机的串电阻起动模型</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65600" cy="3947795"/>
            <wp:effectExtent l="0" t="0" r="6350" b="0"/>
            <wp:docPr id="12" name="图片 12" descr="C:\Users\Eric\AppData\Roaming\Tencent\Users\1014056656\TIM\WinTemp\RichOle\VE5`@T3RMO9{UE0N6PJ%3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Eric\AppData\Roaming\Tencent\Users\1014056656\TIM\WinTemp\RichOle\VE5`@T3RMO9{UE0N6PJ%3R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81899" cy="3963391"/>
                    </a:xfrm>
                    <a:prstGeom prst="rect">
                      <a:avLst/>
                    </a:prstGeom>
                    <a:noFill/>
                    <a:ln>
                      <a:noFill/>
                    </a:ln>
                  </pic:spPr>
                </pic:pic>
              </a:graphicData>
            </a:graphic>
          </wp:inline>
        </w:drawing>
      </w:r>
    </w:p>
    <w:p>
      <w:pPr>
        <w:spacing w:line="360" w:lineRule="auto"/>
        <w:ind w:left="420"/>
        <w:jc w:val="center"/>
      </w:pPr>
      <w:r>
        <w:rPr>
          <w:rFonts w:hint="eastAsia"/>
        </w:rPr>
        <w:t>电机转矩变化图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78300" cy="3545840"/>
            <wp:effectExtent l="0" t="0" r="0" b="0"/>
            <wp:docPr id="10" name="图片 10" descr="C:\Users\Eric\AppData\Roaming\Tencent\Users\1014056656\TIM\WinTemp\RichOle\V_H`0@0WGS@P$BJ[PK`SN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Eric\AppData\Roaming\Tencent\Users\1014056656\TIM\WinTemp\RichOle\V_H`0@0WGS@P$BJ[PK`SN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2770" cy="3558756"/>
                    </a:xfrm>
                    <a:prstGeom prst="rect">
                      <a:avLst/>
                    </a:prstGeom>
                    <a:noFill/>
                    <a:ln>
                      <a:noFill/>
                    </a:ln>
                  </pic:spPr>
                </pic:pic>
              </a:graphicData>
            </a:graphic>
          </wp:inline>
        </w:drawing>
      </w:r>
    </w:p>
    <w:p>
      <w:pPr>
        <w:spacing w:line="360" w:lineRule="auto"/>
        <w:ind w:left="420"/>
        <w:jc w:val="center"/>
      </w:pPr>
      <w:r>
        <w:rPr>
          <w:rFonts w:hint="eastAsia"/>
        </w:rPr>
        <w:t>电机转速变化图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597400" cy="4418965"/>
            <wp:effectExtent l="0" t="0" r="0" b="635"/>
            <wp:docPr id="11" name="图片 11" descr="C:\Users\Eric\AppData\Roaming\Tencent\Users\1014056656\TIM\WinTemp\RichOle\IPI5`L35XCJN$JR5)XQRJ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Eric\AppData\Roaming\Tencent\Users\1014056656\TIM\WinTemp\RichOle\IPI5`L35XCJN$JR5)XQRJQ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08499" cy="4429840"/>
                    </a:xfrm>
                    <a:prstGeom prst="rect">
                      <a:avLst/>
                    </a:prstGeom>
                    <a:noFill/>
                    <a:ln>
                      <a:noFill/>
                    </a:ln>
                  </pic:spPr>
                </pic:pic>
              </a:graphicData>
            </a:graphic>
          </wp:inline>
        </w:drawing>
      </w:r>
    </w:p>
    <w:p>
      <w:pPr>
        <w:spacing w:line="360" w:lineRule="auto"/>
        <w:ind w:left="420"/>
        <w:jc w:val="center"/>
      </w:pPr>
      <w:r>
        <w:rPr>
          <w:rFonts w:hint="eastAsia"/>
        </w:rPr>
        <w:t>电机电流变化图</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857750" cy="3718560"/>
            <wp:effectExtent l="0" t="0" r="0" b="0"/>
            <wp:docPr id="9" name="图片 9" descr="C:\Users\Eric\AppData\Roaming\Tencent\Users\1014056656\TIM\WinTemp\RichOle\L@~ZQY(E)FOMNCO]@T@6J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Eric\AppData\Roaming\Tencent\Users\1014056656\TIM\WinTemp\RichOle\L@~ZQY(E)FOMNCO]@T@6JX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82620" cy="3738092"/>
                    </a:xfrm>
                    <a:prstGeom prst="rect">
                      <a:avLst/>
                    </a:prstGeom>
                    <a:noFill/>
                    <a:ln>
                      <a:noFill/>
                    </a:ln>
                  </pic:spPr>
                </pic:pic>
              </a:graphicData>
            </a:graphic>
          </wp:inline>
        </w:drawing>
      </w:r>
    </w:p>
    <w:p>
      <w:pPr>
        <w:spacing w:line="360" w:lineRule="auto"/>
        <w:ind w:left="420"/>
        <w:jc w:val="center"/>
      </w:pPr>
      <w:r>
        <w:rPr>
          <w:rFonts w:hint="eastAsia"/>
        </w:rPr>
        <w:t>电机电压变化图</w:t>
      </w:r>
    </w:p>
    <w:p>
      <w:pPr>
        <w:spacing w:line="360" w:lineRule="auto"/>
        <w:ind w:left="420"/>
        <w:rPr>
          <w:sz w:val="24"/>
          <w:szCs w:val="28"/>
        </w:rPr>
      </w:pPr>
      <w:r>
        <w:rPr>
          <w:rFonts w:hint="eastAsia"/>
          <w:sz w:val="24"/>
          <w:szCs w:val="28"/>
        </w:rPr>
        <w:t>结果分析：</w:t>
      </w:r>
    </w:p>
    <w:p>
      <w:pPr>
        <w:spacing w:line="360" w:lineRule="auto"/>
        <w:ind w:firstLine="480" w:firstLineChars="200"/>
        <w:rPr>
          <w:rFonts w:ascii="Calibri" w:hAnsi="Calibri" w:eastAsia="宋体" w:cs="黑体"/>
          <w:sz w:val="24"/>
        </w:rPr>
      </w:pPr>
      <w:r>
        <w:rPr>
          <w:rFonts w:hint="eastAsia" w:ascii="Calibri" w:hAnsi="Calibri" w:eastAsia="宋体" w:cs="黑体"/>
          <w:sz w:val="24"/>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p>
    <w:p>
      <w:pPr>
        <w:spacing w:line="360" w:lineRule="auto"/>
        <w:jc w:val="left"/>
        <w:rPr>
          <w:rFonts w:hint="eastAsia"/>
          <w:b/>
          <w:sz w:val="28"/>
          <w:szCs w:val="28"/>
        </w:rPr>
      </w:pPr>
    </w:p>
    <w:p>
      <w:pPr>
        <w:pStyle w:val="8"/>
        <w:numPr>
          <w:ilvl w:val="1"/>
          <w:numId w:val="1"/>
        </w:numPr>
        <w:spacing w:line="360" w:lineRule="auto"/>
        <w:ind w:firstLineChars="0"/>
        <w:jc w:val="left"/>
        <w:rPr>
          <w:b/>
          <w:sz w:val="28"/>
          <w:szCs w:val="28"/>
        </w:rPr>
      </w:pPr>
      <w:r>
        <w:rPr>
          <w:rFonts w:hint="eastAsia"/>
          <w:b/>
          <w:sz w:val="28"/>
          <w:szCs w:val="28"/>
        </w:rPr>
        <w:t>心得体会</w:t>
      </w:r>
    </w:p>
    <w:p>
      <w:pPr>
        <w:spacing w:line="400" w:lineRule="exact"/>
        <w:ind w:firstLine="480"/>
      </w:pPr>
      <w:r>
        <w:rPr>
          <w:rFonts w:hint="eastAsia"/>
          <w:lang w:val="en-US" w:eastAsia="zh-CN"/>
        </w:rPr>
        <w:t>此次</w:t>
      </w:r>
      <w:r>
        <w:rPr>
          <w:rFonts w:hint="eastAsia"/>
        </w:rPr>
        <w:t>学会了用</w:t>
      </w:r>
      <w:r>
        <w:t>Matlab/Simulink</w:t>
      </w:r>
      <w:r>
        <w:rPr>
          <w:rFonts w:hint="eastAsia"/>
        </w:rPr>
        <w:t>对电机不同启动方法模型进行仿真；也加深了我对直流电机的固有机械特性，人为机械特性，以及启动特性的进一步了解。</w:t>
      </w:r>
    </w:p>
    <w:p>
      <w:pPr>
        <w:spacing w:line="360" w:lineRule="auto"/>
        <w:rPr>
          <w:rFonts w:hint="eastAsia"/>
        </w:rPr>
      </w:pPr>
      <w:r>
        <w:rPr>
          <w:rFonts w:hint="eastAsia"/>
        </w:rPr>
        <w:t xml:space="preserve">知道他励直流电动机直接启动时存在启动电流大、启动转矩大的缺点，通过降低电枢回路电压，可有效减小启动电流和启动转矩。，如果未加励磁电压，是不允许起动的。 </w:t>
      </w:r>
    </w:p>
    <w:p>
      <w:pPr>
        <w:spacing w:line="360" w:lineRule="auto"/>
        <w:ind w:firstLine="630" w:firstLineChars="300"/>
      </w:pPr>
      <w:r>
        <w:rPr>
          <w:rFonts w:hint="eastAsia"/>
        </w:rPr>
        <w:t>如果： 1）空载启动：起动电流很大；电机会超速，造成飞车事故。 2）负载启动：因未加励磁(只有剩磁)，因转动力矩小而堵转， 电枢电流很大，很快就会烧毁电枢。</w:t>
      </w:r>
    </w:p>
    <w:p>
      <w:pPr>
        <w:spacing w:line="360" w:lineRule="auto"/>
      </w:pPr>
      <w:r>
        <w:rPr>
          <w:rFonts w:hint="eastAsia"/>
        </w:rPr>
        <w:t>不同的情况要对应不同的启动方式采用哪种启动方法要看应用场合：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E114A"/>
    <w:multiLevelType w:val="multilevel"/>
    <w:tmpl w:val="37CE114A"/>
    <w:lvl w:ilvl="0" w:tentative="0">
      <w:start w:val="1"/>
      <w:numFmt w:val="japaneseCounting"/>
      <w:lvlText w:val="%1、"/>
      <w:lvlJc w:val="left"/>
      <w:pPr>
        <w:ind w:left="720" w:hanging="720"/>
      </w:pPr>
      <w:rPr>
        <w:rFonts w:hint="default"/>
      </w:rPr>
    </w:lvl>
    <w:lvl w:ilvl="1" w:tentative="0">
      <w:start w:val="5"/>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4D123E"/>
    <w:multiLevelType w:val="multilevel"/>
    <w:tmpl w:val="5A4D123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36"/>
    <w:rsid w:val="00072C38"/>
    <w:rsid w:val="000760FF"/>
    <w:rsid w:val="000B460A"/>
    <w:rsid w:val="000C5DB8"/>
    <w:rsid w:val="000E1891"/>
    <w:rsid w:val="000E2BDE"/>
    <w:rsid w:val="00176E64"/>
    <w:rsid w:val="002B65E7"/>
    <w:rsid w:val="00344044"/>
    <w:rsid w:val="00471236"/>
    <w:rsid w:val="005171AB"/>
    <w:rsid w:val="005B71F4"/>
    <w:rsid w:val="005C04BA"/>
    <w:rsid w:val="005D5F39"/>
    <w:rsid w:val="006552E6"/>
    <w:rsid w:val="00684CD3"/>
    <w:rsid w:val="006945CF"/>
    <w:rsid w:val="006A7BDD"/>
    <w:rsid w:val="006E095C"/>
    <w:rsid w:val="00733944"/>
    <w:rsid w:val="00824CD0"/>
    <w:rsid w:val="008521D2"/>
    <w:rsid w:val="008E5953"/>
    <w:rsid w:val="0092242F"/>
    <w:rsid w:val="00950353"/>
    <w:rsid w:val="009C4986"/>
    <w:rsid w:val="00A339FC"/>
    <w:rsid w:val="00A4226D"/>
    <w:rsid w:val="00A5235A"/>
    <w:rsid w:val="00A91567"/>
    <w:rsid w:val="00AE0514"/>
    <w:rsid w:val="00AF76AC"/>
    <w:rsid w:val="00B12713"/>
    <w:rsid w:val="00B724AF"/>
    <w:rsid w:val="00BA4D2D"/>
    <w:rsid w:val="00C7283B"/>
    <w:rsid w:val="00CB67C0"/>
    <w:rsid w:val="00CE3D50"/>
    <w:rsid w:val="00CE51F3"/>
    <w:rsid w:val="00D44399"/>
    <w:rsid w:val="00D83496"/>
    <w:rsid w:val="00E05432"/>
    <w:rsid w:val="00EB4BB3"/>
    <w:rsid w:val="00F2122B"/>
    <w:rsid w:val="00F76A56"/>
    <w:rsid w:val="00F81440"/>
    <w:rsid w:val="00F87C2A"/>
    <w:rsid w:val="00FF1071"/>
    <w:rsid w:val="266F4CFD"/>
    <w:rsid w:val="65B9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ind w:firstLine="420" w:firstLineChars="200"/>
    </w:pPr>
  </w:style>
  <w:style w:type="paragraph" w:customStyle="1" w:styleId="9">
    <w:name w:val="_Style 8"/>
    <w:basedOn w:val="1"/>
    <w:next w:val="8"/>
    <w:qFormat/>
    <w:uiPriority w:val="34"/>
    <w:pPr>
      <w:ind w:firstLine="420" w:firstLineChars="200"/>
    </w:pPr>
    <w:rPr>
      <w:rFonts w:ascii="Calibri" w:hAnsi="Calibri" w:eastAsia="宋体" w:cs="Times New Roman"/>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274</Words>
  <Characters>1568</Characters>
  <Lines>13</Lines>
  <Paragraphs>3</Paragraphs>
  <TotalTime>2</TotalTime>
  <ScaleCrop>false</ScaleCrop>
  <LinksUpToDate>false</LinksUpToDate>
  <CharactersWithSpaces>1839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2019-06-09T04:14:00Z</dcterms:created>
  <dc:creator>PC</dc:creator>
  <cp:lastModifiedBy>别让眼泪沾湿回忆</cp:lastModifiedBy>
  <dcterms:modified xsi:type="dcterms:W3CDTF">2019-06-13T13:34:33Z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