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36"/>
          <w:szCs w:val="36"/>
          <w:lang w:eastAsia="zh-CN"/>
        </w:rPr>
      </w:pPr>
      <w:r>
        <w:rPr>
          <w:rFonts w:hint="eastAsia" w:ascii="黑体" w:hAnsi="黑体" w:eastAsia="黑体"/>
          <w:b/>
          <w:sz w:val="36"/>
          <w:szCs w:val="36"/>
        </w:rPr>
        <w:t>直流电动机</w:t>
      </w:r>
      <w:r>
        <w:rPr>
          <w:rFonts w:hint="eastAsia" w:ascii="黑体" w:hAnsi="黑体" w:eastAsia="黑体"/>
          <w:b/>
          <w:sz w:val="36"/>
          <w:szCs w:val="36"/>
          <w:lang w:val="en-US" w:eastAsia="zh-CN"/>
        </w:rPr>
        <w:t>启动</w:t>
      </w:r>
      <w:r>
        <w:rPr>
          <w:rFonts w:hint="eastAsia" w:ascii="黑体" w:hAnsi="黑体" w:eastAsia="黑体"/>
          <w:b/>
          <w:sz w:val="36"/>
          <w:szCs w:val="36"/>
        </w:rPr>
        <w:t>仿真</w:t>
      </w:r>
      <w:r>
        <w:rPr>
          <w:rFonts w:hint="eastAsia" w:ascii="黑体" w:hAnsi="黑体" w:eastAsia="黑体"/>
          <w:b/>
          <w:sz w:val="36"/>
          <w:szCs w:val="36"/>
          <w:lang w:val="en-US" w:eastAsia="zh-CN"/>
        </w:rPr>
        <w:t>实验</w:t>
      </w:r>
      <w:bookmarkStart w:id="0" w:name="_GoBack"/>
      <w:bookmarkEnd w:id="0"/>
    </w:p>
    <w:p>
      <w:pPr>
        <w:jc w:val="center"/>
        <w:rPr>
          <w:rFonts w:hint="default" w:ascii="黑体" w:hAnsi="黑体" w:eastAsia="黑体"/>
          <w:b/>
          <w:sz w:val="30"/>
          <w:szCs w:val="30"/>
          <w:lang w:val="en-US" w:eastAsia="zh-CN"/>
        </w:rPr>
      </w:pPr>
      <w:r>
        <w:rPr>
          <w:rFonts w:hint="eastAsia" w:ascii="黑体" w:hAnsi="黑体" w:eastAsia="黑体"/>
          <w:b/>
          <w:sz w:val="30"/>
          <w:szCs w:val="30"/>
          <w:lang w:val="en-US" w:eastAsia="zh-CN"/>
        </w:rPr>
        <w:t>2016330300265     机电3班     傅颖杰</w:t>
      </w:r>
    </w:p>
    <w:p>
      <w:pPr>
        <w:spacing w:line="360" w:lineRule="auto"/>
        <w:ind w:firstLine="420"/>
        <w:rPr>
          <w:sz w:val="24"/>
          <w:szCs w:val="24"/>
        </w:rPr>
      </w:pPr>
      <w:r>
        <w:rPr>
          <w:rFonts w:hint="eastAsia"/>
          <w:sz w:val="24"/>
          <w:szCs w:val="24"/>
        </w:rPr>
        <w:t>研究不同励磁方式直流电动机的直接起动过程</w:t>
      </w:r>
      <w:r>
        <w:rPr>
          <w:rFonts w:hint="eastAsia"/>
          <w:sz w:val="24"/>
          <w:szCs w:val="24"/>
          <w:lang w:eastAsia="zh-CN"/>
        </w:rPr>
        <w:t>，</w:t>
      </w:r>
      <w:r>
        <w:rPr>
          <w:rFonts w:hint="eastAsia"/>
          <w:sz w:val="24"/>
          <w:szCs w:val="24"/>
        </w:rPr>
        <w:t>观察其中转速、电磁扭矩及电枢电流的变化规律。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602" w:firstLineChars="200"/>
        <w:textAlignment w:val="auto"/>
        <w:rPr>
          <w:b/>
          <w:bCs/>
          <w:sz w:val="30"/>
          <w:szCs w:val="30"/>
        </w:rPr>
      </w:pPr>
      <w:r>
        <w:rPr>
          <w:rFonts w:hint="eastAsia"/>
          <w:b/>
          <w:bCs/>
          <w:sz w:val="30"/>
          <w:szCs w:val="30"/>
          <w:lang w:val="en-US" w:eastAsia="zh-CN"/>
        </w:rPr>
        <w:t>1.</w:t>
      </w:r>
      <w:r>
        <w:rPr>
          <w:rFonts w:hint="eastAsia"/>
          <w:b/>
          <w:bCs/>
          <w:sz w:val="30"/>
          <w:szCs w:val="30"/>
        </w:rPr>
        <w:t>问题分析</w:t>
      </w:r>
    </w:p>
    <w:p>
      <w:pPr>
        <w:spacing w:line="360" w:lineRule="auto"/>
        <w:ind w:firstLine="480" w:firstLineChars="200"/>
        <w:rPr>
          <w:sz w:val="24"/>
          <w:szCs w:val="24"/>
        </w:rPr>
      </w:pPr>
      <w:r>
        <w:rPr>
          <w:rFonts w:hint="eastAsia"/>
          <w:sz w:val="24"/>
          <w:szCs w:val="24"/>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M文件函数编程，使用Matlab/Simulink进行可视化仿真更具有优势。</w:t>
      </w:r>
    </w:p>
    <w:p>
      <w:pPr>
        <w:spacing w:line="360" w:lineRule="auto"/>
        <w:ind w:firstLine="420"/>
        <w:rPr>
          <w:sz w:val="24"/>
          <w:szCs w:val="24"/>
        </w:rPr>
      </w:pPr>
      <w:r>
        <w:rPr>
          <w:rFonts w:hint="eastAsia"/>
          <w:sz w:val="24"/>
          <w:szCs w:val="24"/>
        </w:rPr>
        <w:t>在Matlab/Simulink中选择新建仿真文件，从Simulink/PowerSystem中依次选择直流电源、开关、直流电动机、示波器等模块并按照电路要求进行连接，即可建立仿真模型。</w:t>
      </w:r>
    </w:p>
    <w:p>
      <w:pPr>
        <w:spacing w:line="360" w:lineRule="auto"/>
        <w:ind w:firstLine="480" w:firstLineChars="200"/>
        <w:rPr>
          <w:sz w:val="24"/>
          <w:szCs w:val="24"/>
        </w:rPr>
      </w:pPr>
      <w:r>
        <w:rPr>
          <w:rFonts w:hint="eastAsia"/>
          <w:sz w:val="24"/>
          <w:szCs w:val="24"/>
        </w:rPr>
        <w:t>基本模块搭建完毕，同样需要对各模块进行参数设置，重点是其中的直流电机模块。其中参数主要涉及电枢电阻、电抗、励磁电阻、电抗、电枢与励磁之间的互感、初始转动惯量、摩擦系数、空载阻转矩、初始速度等。</w:t>
      </w:r>
    </w:p>
    <w:p>
      <w:pPr>
        <w:spacing w:line="360" w:lineRule="auto"/>
        <w:rPr>
          <w:sz w:val="24"/>
          <w:szCs w:val="24"/>
        </w:rPr>
      </w:pPr>
      <w:r>
        <w:rPr>
          <w:rFonts w:hint="eastAsia"/>
          <w:sz w:val="24"/>
          <w:szCs w:val="24"/>
        </w:rPr>
        <w:tab/>
      </w:r>
      <w:r>
        <w:rPr>
          <w:rFonts w:hint="eastAsia"/>
          <w:sz w:val="24"/>
          <w:szCs w:val="24"/>
        </w:rPr>
        <w:t>演示-他励直流电动机的直接起动模型。</w:t>
      </w:r>
    </w:p>
    <w:p>
      <w:pPr>
        <w:spacing w:line="360" w:lineRule="auto"/>
      </w:pPr>
      <w:r>
        <w:drawing>
          <wp:inline distT="0" distB="0" distL="0" distR="0">
            <wp:extent cx="5274310" cy="2872105"/>
            <wp:effectExtent l="0" t="0" r="139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72239"/>
                    </a:xfrm>
                    <a:prstGeom prst="rect">
                      <a:avLst/>
                    </a:prstGeom>
                    <a:noFill/>
                    <a:ln w="9525">
                      <a:noFill/>
                      <a:miter lim="800000"/>
                      <a:headEnd/>
                      <a:tailEnd/>
                    </a:ln>
                  </pic:spPr>
                </pic:pic>
              </a:graphicData>
            </a:graphic>
          </wp:inline>
        </w:drawing>
      </w:r>
    </w:p>
    <w:p>
      <w:pPr>
        <w:spacing w:line="360" w:lineRule="auto"/>
        <w:jc w:val="center"/>
        <w:rPr>
          <w:rFonts w:hint="default" w:eastAsiaTheme="minorEastAsia"/>
          <w:lang w:val="en-US" w:eastAsia="zh-CN"/>
        </w:rPr>
      </w:pPr>
      <w:r>
        <w:rPr>
          <w:rFonts w:hint="eastAsia"/>
          <w:lang w:val="en-US" w:eastAsia="zh-CN"/>
        </w:rPr>
        <w:t>图1 他励直流电动机直接起动模型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本次实验是</w:t>
      </w:r>
      <w:r>
        <w:rPr>
          <w:rFonts w:hint="eastAsia"/>
          <w:sz w:val="24"/>
          <w:szCs w:val="24"/>
        </w:rPr>
        <w:t>串电阻</w:t>
      </w:r>
      <w:r>
        <w:rPr>
          <w:rFonts w:hint="eastAsia"/>
          <w:sz w:val="24"/>
          <w:szCs w:val="24"/>
          <w:lang w:val="en-US" w:eastAsia="zh-CN"/>
        </w:rPr>
        <w:t>启动</w:t>
      </w:r>
      <w:r>
        <w:rPr>
          <w:rFonts w:hint="eastAsia"/>
          <w:sz w:val="24"/>
          <w:szCs w:val="24"/>
        </w:rPr>
        <w:t>方式下模型建立</w:t>
      </w:r>
      <w:r>
        <w:rPr>
          <w:rFonts w:hint="eastAsia"/>
          <w:sz w:val="24"/>
          <w:szCs w:val="24"/>
          <w:lang w:val="en-US" w:eastAsia="zh-CN"/>
        </w:rPr>
        <w:t>及启动</w:t>
      </w:r>
      <w:r>
        <w:rPr>
          <w:rFonts w:hint="eastAsia"/>
          <w:sz w:val="24"/>
          <w:szCs w:val="24"/>
        </w:rPr>
        <w:t>特性分析</w:t>
      </w:r>
      <w:r>
        <w:rPr>
          <w:rFonts w:hint="eastAsia"/>
          <w:sz w:val="24"/>
          <w:szCs w:val="24"/>
          <w:lang w:eastAsia="zh-CN"/>
        </w:rPr>
        <w:t>，</w:t>
      </w:r>
      <w:r>
        <w:rPr>
          <w:rFonts w:hint="eastAsia"/>
          <w:sz w:val="24"/>
          <w:szCs w:val="24"/>
          <w:lang w:val="en-US" w:eastAsia="zh-CN"/>
        </w:rPr>
        <w:t>即在图1电路的基础上加入电枢回路。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602" w:firstLineChars="200"/>
        <w:textAlignment w:val="auto"/>
        <w:rPr>
          <w:rFonts w:hint="eastAsia"/>
          <w:b/>
          <w:bCs/>
          <w:sz w:val="30"/>
          <w:szCs w:val="30"/>
          <w:lang w:val="en-US" w:eastAsia="zh-CN"/>
        </w:rPr>
      </w:pPr>
      <w:r>
        <w:rPr>
          <w:rFonts w:hint="eastAsia"/>
          <w:b/>
          <w:bCs/>
          <w:sz w:val="30"/>
          <w:szCs w:val="30"/>
          <w:lang w:val="en-US" w:eastAsia="zh-CN"/>
        </w:rPr>
        <w:t>2.Matlab 建模分析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firstLine="562" w:firstLineChars="200"/>
        <w:jc w:val="both"/>
        <w:textAlignment w:val="auto"/>
        <w:rPr>
          <w:rFonts w:hint="eastAsia"/>
          <w:b/>
          <w:bCs/>
          <w:sz w:val="28"/>
          <w:szCs w:val="28"/>
          <w:lang w:val="en-US" w:eastAsia="zh-CN"/>
        </w:rPr>
      </w:pPr>
      <w:r>
        <w:rPr>
          <w:rFonts w:hint="eastAsia"/>
          <w:b/>
          <w:bCs/>
          <w:sz w:val="28"/>
          <w:szCs w:val="28"/>
          <w:lang w:val="en-US" w:eastAsia="zh-CN"/>
        </w:rPr>
        <w:t>2.1电枢回路串电阻启动基本电路分析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电枢回路串电阻启动即启动时在电枢回路中串入电阻，来减少启动电流，在电动机启动后，再逐渐切除电阻，以保证足够的启动转矩。减少启动电流的原因在于过大的启动电流会引起电网电压的下降、影响电网上其他用户的正常用电、使电动机的转向恶化；同时过大的冲击转矩会损坏电枢绕组和传动机构，因此，一般直流电动机不允许直接启动。本实验采用三级电阻启动控制接线，其理论接线图和机械特性如图2所示，其实际建模和电机启动的机械特征仿真结果如图3、4所示。</w:t>
      </w:r>
    </w:p>
    <w:p>
      <w:pPr>
        <w:numPr>
          <w:ilvl w:val="0"/>
          <w:numId w:val="0"/>
        </w:numPr>
        <w:spacing w:line="360" w:lineRule="auto"/>
        <w:jc w:val="both"/>
      </w:pPr>
      <w:r>
        <w:rPr>
          <w:rFonts w:hint="eastAsia"/>
          <w:lang w:val="en-US" w:eastAsia="zh-CN"/>
        </w:rPr>
        <w:t xml:space="preserve">   </w:t>
      </w:r>
      <w:r>
        <w:drawing>
          <wp:inline distT="0" distB="0" distL="114300" distR="114300">
            <wp:extent cx="5043805" cy="2059940"/>
            <wp:effectExtent l="0" t="0" r="6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43805" cy="2059940"/>
                    </a:xfrm>
                    <a:prstGeom prst="rect">
                      <a:avLst/>
                    </a:prstGeom>
                    <a:noFill/>
                    <a:ln>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图2 理论上的接线图和机械特性</w:t>
      </w:r>
    </w:p>
    <w:p>
      <w:pPr>
        <w:numPr>
          <w:ilvl w:val="0"/>
          <w:numId w:val="0"/>
        </w:numPr>
        <w:spacing w:line="360" w:lineRule="auto"/>
        <w:jc w:val="both"/>
      </w:pPr>
      <w:r>
        <w:rPr>
          <w:rFonts w:hint="eastAsia"/>
          <w:lang w:val="en-US" w:eastAsia="zh-CN"/>
        </w:rPr>
        <w:t xml:space="preserve">    </w:t>
      </w:r>
      <w:r>
        <w:drawing>
          <wp:inline distT="0" distB="0" distL="114300" distR="114300">
            <wp:extent cx="4935855" cy="1176655"/>
            <wp:effectExtent l="0" t="0" r="190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935855" cy="1176655"/>
                    </a:xfrm>
                    <a:prstGeom prst="rect">
                      <a:avLst/>
                    </a:prstGeom>
                    <a:noFill/>
                    <a:ln>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图3 实际电阻接线图</w:t>
      </w:r>
    </w:p>
    <w:p>
      <w:pPr>
        <w:numPr>
          <w:ilvl w:val="0"/>
          <w:numId w:val="0"/>
        </w:numPr>
        <w:spacing w:line="360" w:lineRule="auto"/>
        <w:jc w:val="center"/>
      </w:pPr>
      <w:r>
        <w:drawing>
          <wp:inline distT="0" distB="0" distL="114300" distR="114300">
            <wp:extent cx="5240655" cy="2811145"/>
            <wp:effectExtent l="0" t="0" r="1905" b="8255"/>
            <wp:docPr id="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5"/>
                    <pic:cNvPicPr>
                      <a:picLocks noChangeAspect="1"/>
                    </pic:cNvPicPr>
                  </pic:nvPicPr>
                  <pic:blipFill>
                    <a:blip r:embed="rId7"/>
                    <a:stretch>
                      <a:fillRect/>
                    </a:stretch>
                  </pic:blipFill>
                  <pic:spPr>
                    <a:xfrm>
                      <a:off x="0" y="0"/>
                      <a:ext cx="5240655" cy="2811145"/>
                    </a:xfrm>
                    <a:prstGeom prst="rect">
                      <a:avLst/>
                    </a:prstGeom>
                    <a:noFill/>
                    <a:ln>
                      <a:noFill/>
                    </a:ln>
                  </pic:spPr>
                </pic:pic>
              </a:graphicData>
            </a:graphic>
          </wp:inline>
        </w:drawing>
      </w:r>
    </w:p>
    <w:p>
      <w:pPr>
        <w:numPr>
          <w:ilvl w:val="0"/>
          <w:numId w:val="0"/>
        </w:numPr>
        <w:spacing w:line="360" w:lineRule="auto"/>
        <w:jc w:val="center"/>
        <w:rPr>
          <w:rFonts w:hint="default" w:eastAsiaTheme="minorEastAsia"/>
          <w:lang w:val="en-US" w:eastAsia="zh-CN"/>
        </w:rPr>
      </w:pPr>
      <w:r>
        <w:rPr>
          <w:rFonts w:hint="eastAsia"/>
          <w:lang w:val="en-US" w:eastAsia="zh-CN"/>
        </w:rPr>
        <w:t>图4 实际电机仿真结果图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lang w:val="en-US" w:eastAsia="zh-CN"/>
        </w:rPr>
        <w:t>通过实际仿真图形可以发现与理论图形是一致的，仿真结果是正确的，接下来以理论接线图和机械特征图为蓝本，进行电路分析。</w:t>
      </w:r>
      <w:r>
        <w:rPr>
          <w:rFonts w:hint="eastAsia"/>
          <w:sz w:val="24"/>
          <w:szCs w:val="24"/>
        </w:rPr>
        <w:t>启动开始瞬间，电枢电路中接入全部启动电阻，启动电流</w:t>
      </w:r>
      <w:r>
        <w:rPr>
          <w:position w:val="-46"/>
          <w:sz w:val="24"/>
          <w:szCs w:val="24"/>
        </w:rPr>
        <w:object>
          <v:shape id="_x0000_i1025" o:spt="75" type="#_x0000_t75" style="height:33pt;width:93.7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sz w:val="24"/>
          <w:szCs w:val="24"/>
        </w:rPr>
        <w:t xml:space="preserve">  </w:t>
      </w:r>
      <w:r>
        <w:rPr>
          <w:rFonts w:hint="eastAsia"/>
          <w:sz w:val="24"/>
          <w:szCs w:val="24"/>
        </w:rPr>
        <w:t>达到最大值，随着电动机转速的不断增加，电枢电流和电磁转矩将逐渐减小，电动机沿着曲线</w:t>
      </w:r>
      <w:r>
        <w:rPr>
          <w:sz w:val="24"/>
          <w:szCs w:val="24"/>
        </w:rPr>
        <w:t>1</w:t>
      </w:r>
      <w:r>
        <w:rPr>
          <w:rFonts w:hint="eastAsia"/>
          <w:sz w:val="24"/>
          <w:szCs w:val="24"/>
        </w:rPr>
        <w:t>的箭头所指的方向变化。当转速升高至</w:t>
      </w:r>
      <w:r>
        <w:rPr>
          <w:position w:val="-16"/>
          <w:sz w:val="24"/>
          <w:szCs w:val="24"/>
        </w:rPr>
        <w:object>
          <v:shape id="_x0000_i1026" o:spt="75" type="#_x0000_t75" style="height:19.5pt;width:12.7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sz w:val="24"/>
          <w:szCs w:val="24"/>
        </w:rPr>
        <w:t>，电流降至</w:t>
      </w:r>
      <w:r>
        <w:rPr>
          <w:position w:val="-16"/>
          <w:sz w:val="24"/>
          <w:szCs w:val="24"/>
        </w:rPr>
        <w:object>
          <v:shape id="_x0000_i1027" o:spt="75" type="#_x0000_t75" style="height:19.5pt;width:21.7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sz w:val="24"/>
          <w:szCs w:val="24"/>
        </w:rPr>
        <w:t>（图中</w:t>
      </w:r>
      <w:r>
        <w:rPr>
          <w:i/>
          <w:iCs/>
          <w:sz w:val="24"/>
          <w:szCs w:val="24"/>
        </w:rPr>
        <w:t>b</w:t>
      </w:r>
      <w:r>
        <w:rPr>
          <w:rFonts w:hint="eastAsia"/>
          <w:sz w:val="24"/>
          <w:szCs w:val="24"/>
        </w:rPr>
        <w:t>点）时，接触器</w:t>
      </w:r>
      <w:r>
        <w:rPr>
          <w:position w:val="-16"/>
          <w:sz w:val="24"/>
          <w:szCs w:val="24"/>
        </w:rPr>
        <w:object>
          <v:shape id="_x0000_i1028" o:spt="75" type="#_x0000_t75" style="height:18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sz w:val="24"/>
          <w:szCs w:val="24"/>
        </w:rPr>
        <w:t>触头闭合，将电阻</w:t>
      </w:r>
      <w:r>
        <w:rPr>
          <w:position w:val="-16"/>
          <w:sz w:val="24"/>
          <w:szCs w:val="24"/>
        </w:rPr>
        <w:object>
          <v:shape id="_x0000_i1029" o:spt="75" type="#_x0000_t75" style="height:18.75pt;width:14.2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sz w:val="24"/>
          <w:szCs w:val="24"/>
        </w:rPr>
        <w:t>短接，由于机械惯性转速不能突变，电动机将瞬间过渡到特性曲线</w:t>
      </w:r>
      <w:r>
        <w:rPr>
          <w:sz w:val="24"/>
          <w:szCs w:val="24"/>
        </w:rPr>
        <w:t>2</w:t>
      </w:r>
      <w:r>
        <w:rPr>
          <w:rFonts w:hint="eastAsia"/>
          <w:sz w:val="24"/>
          <w:szCs w:val="24"/>
        </w:rPr>
        <w:t>上的</w:t>
      </w:r>
      <w:r>
        <w:rPr>
          <w:i/>
          <w:iCs/>
          <w:sz w:val="24"/>
          <w:szCs w:val="24"/>
        </w:rPr>
        <w:t>c</w:t>
      </w:r>
      <w:r>
        <w:rPr>
          <w:rFonts w:hint="eastAsia"/>
          <w:sz w:val="24"/>
          <w:szCs w:val="24"/>
        </w:rPr>
        <w:t>点（</w:t>
      </w:r>
      <w:r>
        <w:rPr>
          <w:i/>
          <w:iCs/>
          <w:sz w:val="24"/>
          <w:szCs w:val="24"/>
        </w:rPr>
        <w:t>c</w:t>
      </w:r>
      <w:r>
        <w:rPr>
          <w:rFonts w:hint="eastAsia"/>
          <w:sz w:val="24"/>
          <w:szCs w:val="24"/>
        </w:rPr>
        <w:t>点的位置可由所串电阻的大小控制），电动机又沿曲线</w:t>
      </w:r>
      <w:r>
        <w:rPr>
          <w:sz w:val="24"/>
          <w:szCs w:val="24"/>
        </w:rPr>
        <w:t>2</w:t>
      </w:r>
      <w:r>
        <w:rPr>
          <w:rFonts w:hint="eastAsia"/>
          <w:sz w:val="24"/>
          <w:szCs w:val="24"/>
        </w:rPr>
        <w:t>的箭头继续加速。当转速升高至</w:t>
      </w:r>
      <w:r>
        <w:rPr>
          <w:position w:val="-16"/>
          <w:sz w:val="24"/>
          <w:szCs w:val="24"/>
        </w:rPr>
        <w:object>
          <v:shape id="_x0000_i1030" o:spt="75" type="#_x0000_t75" style="height:25.5pt;width:18.7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sz w:val="24"/>
          <w:szCs w:val="24"/>
        </w:rPr>
        <w:t>电流又降至</w:t>
      </w:r>
      <w:r>
        <w:rPr>
          <w:position w:val="-16"/>
          <w:sz w:val="24"/>
          <w:szCs w:val="24"/>
        </w:rPr>
        <w:object>
          <v:shape id="_x0000_i1031" o:spt="75" type="#_x0000_t75" style="height:19.5pt;width:23.2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hint="eastAsia"/>
          <w:sz w:val="24"/>
          <w:szCs w:val="24"/>
        </w:rPr>
        <w:t>（图中</w:t>
      </w:r>
      <w:r>
        <w:rPr>
          <w:i/>
          <w:iCs/>
          <w:sz w:val="24"/>
          <w:szCs w:val="24"/>
        </w:rPr>
        <w:t>d</w:t>
      </w:r>
      <w:r>
        <w:rPr>
          <w:rFonts w:hint="eastAsia"/>
          <w:sz w:val="24"/>
          <w:szCs w:val="24"/>
        </w:rPr>
        <w:t>点）时，接触器</w:t>
      </w:r>
      <w:r>
        <w:rPr>
          <w:position w:val="-16"/>
          <w:sz w:val="24"/>
          <w:szCs w:val="24"/>
        </w:rPr>
        <w:object>
          <v:shape id="_x0000_i1032" o:spt="75" type="#_x0000_t75" style="height:18.75pt;width:32.2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sz w:val="24"/>
          <w:szCs w:val="24"/>
        </w:rPr>
        <w:t>触头闭合，将电阻</w:t>
      </w:r>
      <w:r>
        <w:rPr>
          <w:position w:val="-16"/>
          <w:sz w:val="24"/>
          <w:szCs w:val="24"/>
        </w:rPr>
        <w:object>
          <v:shape id="_x0000_i1033" o:spt="75" type="#_x0000_t75" style="height:21.75pt;width:18.7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hint="eastAsia"/>
          <w:sz w:val="24"/>
          <w:szCs w:val="24"/>
        </w:rPr>
        <w:t>短接，由于机械惯性转速不能突变，电动机将瞬间过渡到特性曲线</w:t>
      </w:r>
      <w:r>
        <w:rPr>
          <w:sz w:val="24"/>
          <w:szCs w:val="24"/>
        </w:rPr>
        <w:t>3</w:t>
      </w:r>
      <w:r>
        <w:rPr>
          <w:rFonts w:hint="eastAsia"/>
          <w:sz w:val="24"/>
          <w:szCs w:val="24"/>
        </w:rPr>
        <w:t>上的</w:t>
      </w:r>
      <w:r>
        <w:rPr>
          <w:i/>
          <w:iCs/>
          <w:sz w:val="24"/>
          <w:szCs w:val="24"/>
        </w:rPr>
        <w:t>e</w:t>
      </w:r>
      <w:r>
        <w:rPr>
          <w:rFonts w:hint="eastAsia"/>
          <w:sz w:val="24"/>
          <w:szCs w:val="24"/>
        </w:rPr>
        <w:t>点，电动机又沿曲线</w:t>
      </w:r>
      <w:r>
        <w:rPr>
          <w:sz w:val="24"/>
          <w:szCs w:val="24"/>
        </w:rPr>
        <w:t>3</w:t>
      </w:r>
      <w:r>
        <w:rPr>
          <w:rFonts w:hint="eastAsia"/>
          <w:sz w:val="24"/>
          <w:szCs w:val="24"/>
        </w:rPr>
        <w:t>的箭头继续加速。当转速升高至</w:t>
      </w:r>
      <w:r>
        <w:rPr>
          <w:position w:val="-16"/>
          <w:sz w:val="24"/>
          <w:szCs w:val="24"/>
        </w:rPr>
        <w:object>
          <v:shape id="_x0000_i1034" o:spt="75" type="#_x0000_t75" style="height:25.5pt;width:18.7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hint="eastAsia"/>
          <w:sz w:val="24"/>
          <w:szCs w:val="24"/>
        </w:rPr>
        <w:t>电流又降至</w:t>
      </w:r>
      <w:r>
        <w:rPr>
          <w:position w:val="-16"/>
          <w:sz w:val="24"/>
          <w:szCs w:val="24"/>
        </w:rPr>
        <w:object>
          <v:shape id="_x0000_i1035" o:spt="75" type="#_x0000_t75" style="height:18.75pt;width:21.7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sz w:val="24"/>
          <w:szCs w:val="24"/>
        </w:rPr>
        <w:t>（图中</w:t>
      </w:r>
      <w:r>
        <w:rPr>
          <w:i/>
          <w:iCs/>
          <w:sz w:val="24"/>
          <w:szCs w:val="24"/>
        </w:rPr>
        <w:t>f</w:t>
      </w:r>
      <w:r>
        <w:rPr>
          <w:rFonts w:hint="eastAsia"/>
          <w:sz w:val="24"/>
          <w:szCs w:val="24"/>
        </w:rPr>
        <w:t>点）时，接触器</w:t>
      </w:r>
      <w:r>
        <w:rPr>
          <w:position w:val="-16"/>
          <w:sz w:val="24"/>
          <w:szCs w:val="24"/>
        </w:rPr>
        <w:object>
          <v:shape id="_x0000_i1036" o:spt="75" type="#_x0000_t75" style="height:18.75pt;width:30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sz w:val="24"/>
          <w:szCs w:val="24"/>
        </w:rPr>
        <w:t>触头闭合，将电阻</w:t>
      </w:r>
      <w:r>
        <w:rPr>
          <w:position w:val="-16"/>
          <w:sz w:val="24"/>
          <w:szCs w:val="24"/>
        </w:rPr>
        <w:object>
          <v:shape id="_x0000_i1037" o:spt="75" type="#_x0000_t75" style="height:19.5pt;width:17.2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sz w:val="24"/>
          <w:szCs w:val="24"/>
        </w:rPr>
        <w:t>短接，由于机械惯性转速不能突变，电动机将瞬间过渡到固有特性曲线</w:t>
      </w:r>
      <w:r>
        <w:rPr>
          <w:sz w:val="24"/>
          <w:szCs w:val="24"/>
        </w:rPr>
        <w:t>4</w:t>
      </w:r>
      <w:r>
        <w:rPr>
          <w:rFonts w:hint="eastAsia"/>
          <w:sz w:val="24"/>
          <w:szCs w:val="24"/>
        </w:rPr>
        <w:t>上的</w:t>
      </w:r>
      <w:r>
        <w:rPr>
          <w:i/>
          <w:iCs/>
          <w:sz w:val="24"/>
          <w:szCs w:val="24"/>
        </w:rPr>
        <w:t>g</w:t>
      </w:r>
      <w:r>
        <w:rPr>
          <w:rFonts w:hint="eastAsia"/>
          <w:sz w:val="24"/>
          <w:szCs w:val="24"/>
        </w:rPr>
        <w:t>点，电动机又沿曲线</w:t>
      </w:r>
      <w:r>
        <w:rPr>
          <w:sz w:val="24"/>
          <w:szCs w:val="24"/>
        </w:rPr>
        <w:t>4</w:t>
      </w:r>
      <w:r>
        <w:rPr>
          <w:rFonts w:hint="eastAsia"/>
          <w:sz w:val="24"/>
          <w:szCs w:val="24"/>
        </w:rPr>
        <w:t>的箭头继续加速，最后稳定运行在固有特性曲线上的</w:t>
      </w:r>
      <w:r>
        <w:rPr>
          <w:i/>
          <w:iCs/>
          <w:sz w:val="24"/>
          <w:szCs w:val="24"/>
        </w:rPr>
        <w:t>h</w:t>
      </w:r>
      <w:r>
        <w:rPr>
          <w:rFonts w:hint="eastAsia"/>
          <w:sz w:val="24"/>
          <w:szCs w:val="24"/>
        </w:rPr>
        <w:t>点，启动过程结束。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firstLine="562" w:firstLineChars="200"/>
        <w:jc w:val="both"/>
        <w:textAlignment w:val="auto"/>
        <w:rPr>
          <w:rFonts w:hint="eastAsia"/>
          <w:b/>
          <w:bCs/>
          <w:sz w:val="28"/>
          <w:szCs w:val="28"/>
          <w:lang w:val="en-US" w:eastAsia="zh-CN"/>
        </w:rPr>
      </w:pPr>
      <w:r>
        <w:rPr>
          <w:rFonts w:hint="eastAsia"/>
          <w:b/>
          <w:bCs/>
          <w:sz w:val="28"/>
          <w:szCs w:val="28"/>
          <w:lang w:val="en-US" w:eastAsia="zh-CN"/>
        </w:rPr>
        <w:t>2.2他励直流电机串电阻启动模型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pPr>
      <w:r>
        <w:drawing>
          <wp:inline distT="0" distB="0" distL="114300" distR="114300">
            <wp:extent cx="5014595" cy="2548255"/>
            <wp:effectExtent l="0" t="0" r="14605" b="1206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34"/>
                    <a:stretch>
                      <a:fillRect/>
                    </a:stretch>
                  </pic:blipFill>
                  <pic:spPr>
                    <a:xfrm>
                      <a:off x="0" y="0"/>
                      <a:ext cx="5014595" cy="25482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t>图5 他励直流电机串电阻启动模型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其中</w:t>
      </w:r>
      <w:r>
        <w:rPr>
          <w:sz w:val="24"/>
          <w:szCs w:val="24"/>
        </w:rPr>
        <w:drawing>
          <wp:inline distT="0" distB="0" distL="114300" distR="114300">
            <wp:extent cx="464820" cy="495300"/>
            <wp:effectExtent l="0" t="0" r="7620" b="762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35"/>
                    <a:stretch>
                      <a:fillRect/>
                    </a:stretch>
                  </pic:blipFill>
                  <pic:spPr>
                    <a:xfrm>
                      <a:off x="0" y="0"/>
                      <a:ext cx="464820" cy="495300"/>
                    </a:xfrm>
                    <a:prstGeom prst="rect">
                      <a:avLst/>
                    </a:prstGeom>
                    <a:noFill/>
                    <a:ln>
                      <a:noFill/>
                    </a:ln>
                  </pic:spPr>
                </pic:pic>
              </a:graphicData>
            </a:graphic>
          </wp:inline>
        </w:drawing>
      </w:r>
      <w:r>
        <w:rPr>
          <w:rFonts w:hint="eastAsia"/>
          <w:sz w:val="24"/>
          <w:szCs w:val="24"/>
          <w:lang w:val="en-US" w:eastAsia="zh-CN"/>
        </w:rPr>
        <w:t>即为电枢回路，其内部结构如图2所示。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firstLine="562" w:firstLineChars="200"/>
        <w:jc w:val="both"/>
        <w:textAlignment w:val="auto"/>
        <w:rPr>
          <w:rFonts w:hint="eastAsia"/>
          <w:b/>
          <w:bCs/>
          <w:sz w:val="28"/>
          <w:szCs w:val="28"/>
          <w:lang w:val="en-US" w:eastAsia="zh-CN"/>
        </w:rPr>
      </w:pPr>
      <w:r>
        <w:rPr>
          <w:rFonts w:hint="eastAsia"/>
          <w:b/>
          <w:bCs/>
          <w:sz w:val="28"/>
          <w:szCs w:val="28"/>
          <w:lang w:val="en-US" w:eastAsia="zh-CN"/>
        </w:rPr>
        <w:t>2.3仿真结果显示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both"/>
        <w:textAlignment w:val="auto"/>
      </w:pPr>
      <w:r>
        <w:rPr>
          <w:rFonts w:hint="eastAsia"/>
          <w:lang w:val="en-US" w:eastAsia="zh-CN"/>
        </w:rPr>
        <w:t xml:space="preserve"> </w:t>
      </w:r>
      <w:r>
        <w:drawing>
          <wp:inline distT="0" distB="0" distL="114300" distR="114300">
            <wp:extent cx="4766310" cy="1679575"/>
            <wp:effectExtent l="0" t="0" r="3810" b="12065"/>
            <wp:docPr id="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6"/>
                    <pic:cNvPicPr>
                      <a:picLocks noChangeAspect="1"/>
                    </pic:cNvPicPr>
                  </pic:nvPicPr>
                  <pic:blipFill>
                    <a:blip r:embed="rId36"/>
                    <a:stretch>
                      <a:fillRect/>
                    </a:stretch>
                  </pic:blipFill>
                  <pic:spPr>
                    <a:xfrm>
                      <a:off x="0" y="0"/>
                      <a:ext cx="4766310" cy="1679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center"/>
        <w:textAlignment w:val="auto"/>
        <w:rPr>
          <w:rFonts w:hint="default" w:eastAsiaTheme="minorEastAsia"/>
          <w:lang w:val="en-US" w:eastAsia="zh-CN"/>
        </w:rPr>
      </w:pPr>
      <w:r>
        <w:rPr>
          <w:rFonts w:hint="eastAsia"/>
          <w:lang w:val="en-US" w:eastAsia="zh-CN"/>
        </w:rPr>
        <w:t>图6 电机电压变化图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both"/>
        <w:textAlignment w:val="auto"/>
      </w:pPr>
      <w:r>
        <w:rPr>
          <w:rFonts w:hint="eastAsia"/>
          <w:lang w:val="en-US" w:eastAsia="zh-CN"/>
        </w:rPr>
        <w:t xml:space="preserve"> </w:t>
      </w:r>
      <w:r>
        <w:drawing>
          <wp:inline distT="0" distB="0" distL="114300" distR="114300">
            <wp:extent cx="4785995" cy="1743710"/>
            <wp:effectExtent l="0" t="0" r="14605" b="8890"/>
            <wp:docPr id="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7"/>
                    <pic:cNvPicPr>
                      <a:picLocks noChangeAspect="1"/>
                    </pic:cNvPicPr>
                  </pic:nvPicPr>
                  <pic:blipFill>
                    <a:blip r:embed="rId37"/>
                    <a:stretch>
                      <a:fillRect/>
                    </a:stretch>
                  </pic:blipFill>
                  <pic:spPr>
                    <a:xfrm>
                      <a:off x="0" y="0"/>
                      <a:ext cx="4785995" cy="17437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center"/>
        <w:textAlignment w:val="auto"/>
        <w:rPr>
          <w:rFonts w:hint="eastAsia"/>
          <w:lang w:val="en-US" w:eastAsia="zh-CN"/>
        </w:rPr>
      </w:pPr>
      <w:r>
        <w:rPr>
          <w:rFonts w:hint="eastAsia"/>
          <w:lang w:val="en-US" w:eastAsia="zh-CN"/>
        </w:rPr>
        <w:t>图7 电机转矩变化图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both"/>
        <w:textAlignment w:val="auto"/>
      </w:pPr>
      <w:r>
        <w:rPr>
          <w:rFonts w:hint="eastAsia"/>
          <w:lang w:val="en-US" w:eastAsia="zh-CN"/>
        </w:rPr>
        <w:t xml:space="preserve"> </w:t>
      </w:r>
      <w:r>
        <w:drawing>
          <wp:inline distT="0" distB="0" distL="114300" distR="114300">
            <wp:extent cx="4904105" cy="1818005"/>
            <wp:effectExtent l="0" t="0" r="3175" b="10795"/>
            <wp:docPr id="1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pic:cNvPicPr>
                      <a:picLocks noChangeAspect="1"/>
                    </pic:cNvPicPr>
                  </pic:nvPicPr>
                  <pic:blipFill>
                    <a:blip r:embed="rId38"/>
                    <a:stretch>
                      <a:fillRect/>
                    </a:stretch>
                  </pic:blipFill>
                  <pic:spPr>
                    <a:xfrm>
                      <a:off x="0" y="0"/>
                      <a:ext cx="4904105" cy="18180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center"/>
        <w:textAlignment w:val="auto"/>
        <w:rPr>
          <w:rFonts w:hint="eastAsia"/>
          <w:lang w:val="en-US" w:eastAsia="zh-CN"/>
        </w:rPr>
      </w:pPr>
      <w:r>
        <w:rPr>
          <w:rFonts w:hint="eastAsia"/>
          <w:lang w:val="en-US" w:eastAsia="zh-CN"/>
        </w:rPr>
        <w:t>图8 电机电流变化图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center"/>
        <w:textAlignment w:val="auto"/>
      </w:pPr>
      <w:r>
        <w:rPr>
          <w:rFonts w:hint="eastAsia"/>
          <w:lang w:val="en-US" w:eastAsia="zh-CN"/>
        </w:rPr>
        <w:t xml:space="preserve"> </w:t>
      </w:r>
      <w:r>
        <w:drawing>
          <wp:inline distT="0" distB="0" distL="114300" distR="114300">
            <wp:extent cx="4929505" cy="1866900"/>
            <wp:effectExtent l="0" t="0" r="8255" b="7620"/>
            <wp:docPr id="1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pic:cNvPicPr>
                      <a:picLocks noChangeAspect="1"/>
                    </pic:cNvPicPr>
                  </pic:nvPicPr>
                  <pic:blipFill>
                    <a:blip r:embed="rId39"/>
                    <a:stretch>
                      <a:fillRect/>
                    </a:stretch>
                  </pic:blipFill>
                  <pic:spPr>
                    <a:xfrm>
                      <a:off x="0" y="0"/>
                      <a:ext cx="4929505" cy="18669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200"/>
        <w:jc w:val="center"/>
        <w:textAlignment w:val="auto"/>
        <w:rPr>
          <w:rFonts w:hint="default" w:eastAsiaTheme="minorEastAsia"/>
          <w:lang w:val="en-US" w:eastAsia="zh-CN"/>
        </w:rPr>
      </w:pPr>
      <w:r>
        <w:rPr>
          <w:rFonts w:hint="eastAsia"/>
          <w:lang w:val="en-US" w:eastAsia="zh-CN"/>
        </w:rPr>
        <w:t>图9 电机转速变化图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firstLine="562" w:firstLineChars="200"/>
        <w:jc w:val="both"/>
        <w:textAlignment w:val="auto"/>
        <w:rPr>
          <w:rFonts w:hint="eastAsia"/>
          <w:b/>
          <w:bCs/>
          <w:sz w:val="28"/>
          <w:szCs w:val="28"/>
          <w:lang w:val="en-US" w:eastAsia="zh-CN"/>
        </w:rPr>
      </w:pPr>
      <w:r>
        <w:rPr>
          <w:rFonts w:hint="eastAsia"/>
          <w:b/>
          <w:bCs/>
          <w:sz w:val="28"/>
          <w:szCs w:val="28"/>
          <w:lang w:val="en-US" w:eastAsia="zh-CN"/>
        </w:rPr>
        <w:t>2.4实验结果分析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实验设计的模型为他励直流电动机3级串电阻启动，会3次切除启动电阻。刚启动时，电枢电路中串联的电阻R较大，随着转速w的上升，电枢的感应电动势U逐渐增大，启动电流I逐渐减小，同样，为保证启动过程中电磁转矩一直较大，启动电流一直较小，就会逐段切除电阻，在本次实验中切除三次，在全部切除之后，完成启动过程，这就是图6-9图像形成的原因。</w:t>
      </w:r>
    </w:p>
    <w:p>
      <w:pPr>
        <w:spacing w:line="360" w:lineRule="auto"/>
        <w:ind w:firstLine="480" w:firstLineChars="200"/>
        <w:rPr>
          <w:rFonts w:hint="default"/>
          <w:b w:val="0"/>
          <w:bCs w:val="0"/>
          <w:sz w:val="24"/>
          <w:szCs w:val="24"/>
          <w:lang w:val="en-US" w:eastAsia="zh-CN"/>
        </w:rPr>
      </w:pPr>
      <w:r>
        <w:rPr>
          <w:rFonts w:hint="eastAsia" w:ascii="Calibri" w:hAnsi="Calibri" w:eastAsia="宋体" w:cs="黑体"/>
          <w:sz w:val="24"/>
        </w:rPr>
        <w:t>与直接启动相比，电枢串电阻</w:t>
      </w:r>
      <w:r>
        <w:rPr>
          <w:rFonts w:hint="eastAsia" w:ascii="Calibri" w:hAnsi="Calibri" w:eastAsia="宋体" w:cs="黑体"/>
          <w:sz w:val="24"/>
          <w:lang w:val="en-US" w:eastAsia="zh-CN"/>
        </w:rPr>
        <w:t>同时解决了</w:t>
      </w:r>
      <w:r>
        <w:rPr>
          <w:rFonts w:hint="eastAsia" w:ascii="Calibri" w:hAnsi="Calibri" w:eastAsia="宋体" w:cs="黑体"/>
          <w:sz w:val="24"/>
        </w:rPr>
        <w:t>启动电流过大和转矩过大的问题，由于采用串电阻启动，每切除一电阻，就会导致这一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602" w:firstLineChars="200"/>
        <w:textAlignment w:val="auto"/>
        <w:rPr>
          <w:rFonts w:hint="eastAsia"/>
          <w:b/>
          <w:bCs/>
          <w:sz w:val="30"/>
          <w:szCs w:val="30"/>
          <w:lang w:val="en-US" w:eastAsia="zh-CN"/>
        </w:rPr>
      </w:pPr>
      <w:r>
        <w:rPr>
          <w:rFonts w:hint="eastAsia"/>
          <w:b/>
          <w:bCs/>
          <w:sz w:val="30"/>
          <w:szCs w:val="30"/>
          <w:lang w:val="en-US" w:eastAsia="zh-CN"/>
        </w:rPr>
        <w:t>3.实验心得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eastAsiaTheme="minorEastAsia"/>
          <w:sz w:val="24"/>
          <w:szCs w:val="24"/>
          <w:lang w:val="en-US" w:eastAsia="zh-CN"/>
        </w:rPr>
      </w:pPr>
      <w:r>
        <w:rPr>
          <w:rFonts w:hint="eastAsia"/>
          <w:sz w:val="24"/>
          <w:szCs w:val="24"/>
          <w:lang w:val="en-US" w:eastAsia="zh-CN"/>
        </w:rPr>
        <w:t>本</w:t>
      </w:r>
      <w:r>
        <w:rPr>
          <w:rFonts w:hint="eastAsia"/>
          <w:sz w:val="24"/>
          <w:szCs w:val="24"/>
        </w:rPr>
        <w:t>次实验对他励直流电动机的</w:t>
      </w:r>
      <w:r>
        <w:rPr>
          <w:rFonts w:hint="eastAsia"/>
          <w:sz w:val="24"/>
          <w:szCs w:val="24"/>
          <w:lang w:val="en-US" w:eastAsia="zh-CN"/>
        </w:rPr>
        <w:t>串电阻启动</w:t>
      </w:r>
      <w:r>
        <w:rPr>
          <w:rFonts w:hint="eastAsia"/>
          <w:sz w:val="24"/>
          <w:szCs w:val="24"/>
        </w:rPr>
        <w:t>进行了分析和仿真，通过分析可知：他励直流电动机</w:t>
      </w:r>
      <w:r>
        <w:rPr>
          <w:rFonts w:hint="eastAsia"/>
          <w:sz w:val="24"/>
          <w:szCs w:val="24"/>
          <w:lang w:val="en-US" w:eastAsia="zh-CN"/>
        </w:rPr>
        <w:t>串电阻启动改善了他励直流电动机</w:t>
      </w:r>
      <w:r>
        <w:rPr>
          <w:rFonts w:hint="eastAsia"/>
          <w:sz w:val="24"/>
          <w:szCs w:val="24"/>
        </w:rPr>
        <w:t>直接启动时存在启动电流大、启动转矩大的缺点，通过降低电枢回路电压，可有效减小启动电流和启动转矩。如果启动级数、</w:t>
      </w:r>
      <w:r>
        <w:rPr>
          <w:rFonts w:hint="eastAsia"/>
          <w:sz w:val="24"/>
          <w:szCs w:val="24"/>
          <w:lang w:val="en-US" w:eastAsia="zh-CN"/>
        </w:rPr>
        <w:t>串联</w:t>
      </w:r>
      <w:r>
        <w:rPr>
          <w:rFonts w:hint="eastAsia"/>
          <w:sz w:val="24"/>
          <w:szCs w:val="24"/>
        </w:rPr>
        <w:t>启动电阻</w:t>
      </w:r>
      <w:r>
        <w:rPr>
          <w:rFonts w:hint="eastAsia"/>
          <w:sz w:val="24"/>
          <w:szCs w:val="24"/>
          <w:lang w:val="en-US" w:eastAsia="zh-CN"/>
        </w:rPr>
        <w:t>的</w:t>
      </w:r>
      <w:r>
        <w:rPr>
          <w:rFonts w:hint="eastAsia"/>
          <w:sz w:val="24"/>
          <w:szCs w:val="24"/>
        </w:rPr>
        <w:t>大小、切换时刻设计合适，可把直流电动机启动电流限制在一定范围内，使电动机既能快速启动，又能限制启动电流和启动转矩。同时学会了用</w:t>
      </w:r>
      <w:r>
        <w:rPr>
          <w:sz w:val="24"/>
          <w:szCs w:val="24"/>
        </w:rPr>
        <w:t>Matlab</w:t>
      </w:r>
      <w:r>
        <w:rPr>
          <w:rFonts w:hint="eastAsia"/>
          <w:sz w:val="24"/>
          <w:szCs w:val="24"/>
          <w:lang w:val="en-US" w:eastAsia="zh-CN"/>
        </w:rPr>
        <w:t>的</w:t>
      </w:r>
      <w:r>
        <w:rPr>
          <w:sz w:val="24"/>
          <w:szCs w:val="24"/>
        </w:rPr>
        <w:t>Simulink</w:t>
      </w:r>
      <w:r>
        <w:rPr>
          <w:rFonts w:hint="eastAsia"/>
          <w:sz w:val="24"/>
          <w:szCs w:val="24"/>
          <w:lang w:val="en-US" w:eastAsia="zh-CN"/>
        </w:rPr>
        <w:t>功能</w:t>
      </w:r>
      <w:r>
        <w:rPr>
          <w:rFonts w:hint="eastAsia"/>
          <w:sz w:val="24"/>
          <w:szCs w:val="24"/>
        </w:rPr>
        <w:t>对电机不同启动方法模型进行仿真</w:t>
      </w:r>
      <w:r>
        <w:rPr>
          <w:rFonts w:hint="eastAsia"/>
          <w:sz w:val="24"/>
          <w:szCs w:val="24"/>
          <w:lang w:eastAsia="zh-CN"/>
        </w:rPr>
        <w:t>，</w:t>
      </w:r>
      <w:r>
        <w:rPr>
          <w:rFonts w:hint="eastAsia"/>
          <w:sz w:val="24"/>
          <w:szCs w:val="24"/>
        </w:rPr>
        <w:t>也加深了我对直流电机的机械特性以及启动特性的进一步了解。</w:t>
      </w:r>
      <w:r>
        <w:rPr>
          <w:rFonts w:hint="eastAsia"/>
          <w:sz w:val="24"/>
          <w:szCs w:val="24"/>
          <w:lang w:val="en-US" w:eastAsia="zh-CN"/>
        </w:rPr>
        <w:t>总体来说，这是一次非常有意义的实验，受益匪浅。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eastAsia" w:asciiTheme="majorEastAsia" w:hAnsiTheme="majorEastAsia" w:eastAsiaTheme="majorEastAsia" w:cstheme="major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eastAsia" w:asciiTheme="majorEastAsia" w:hAnsiTheme="majorEastAsia" w:eastAsiaTheme="majorEastAsia" w:cstheme="major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firstLine="562" w:firstLineChars="200"/>
        <w:jc w:val="both"/>
        <w:textAlignment w:val="auto"/>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37C"/>
    <w:rsid w:val="00005FC6"/>
    <w:rsid w:val="00015961"/>
    <w:rsid w:val="00023545"/>
    <w:rsid w:val="00030AC2"/>
    <w:rsid w:val="00050259"/>
    <w:rsid w:val="00071E8F"/>
    <w:rsid w:val="00077A75"/>
    <w:rsid w:val="00085083"/>
    <w:rsid w:val="0009361C"/>
    <w:rsid w:val="00094A40"/>
    <w:rsid w:val="00095163"/>
    <w:rsid w:val="000B6D00"/>
    <w:rsid w:val="000F5B25"/>
    <w:rsid w:val="00145355"/>
    <w:rsid w:val="00145E6D"/>
    <w:rsid w:val="0015129D"/>
    <w:rsid w:val="00152E2C"/>
    <w:rsid w:val="001623DF"/>
    <w:rsid w:val="001B31C0"/>
    <w:rsid w:val="00221533"/>
    <w:rsid w:val="0026337C"/>
    <w:rsid w:val="00266332"/>
    <w:rsid w:val="0027687A"/>
    <w:rsid w:val="00281817"/>
    <w:rsid w:val="00296A34"/>
    <w:rsid w:val="002B1B2F"/>
    <w:rsid w:val="002E587D"/>
    <w:rsid w:val="003104BF"/>
    <w:rsid w:val="00333061"/>
    <w:rsid w:val="00335521"/>
    <w:rsid w:val="0033788D"/>
    <w:rsid w:val="00371E54"/>
    <w:rsid w:val="003732A6"/>
    <w:rsid w:val="00385F1C"/>
    <w:rsid w:val="00387142"/>
    <w:rsid w:val="00390E38"/>
    <w:rsid w:val="003A23C8"/>
    <w:rsid w:val="003B0F50"/>
    <w:rsid w:val="003B7E32"/>
    <w:rsid w:val="003C1702"/>
    <w:rsid w:val="003D13C0"/>
    <w:rsid w:val="00405EE7"/>
    <w:rsid w:val="00415312"/>
    <w:rsid w:val="00424ADE"/>
    <w:rsid w:val="00440FD2"/>
    <w:rsid w:val="00443779"/>
    <w:rsid w:val="004E606A"/>
    <w:rsid w:val="00504FBE"/>
    <w:rsid w:val="00565791"/>
    <w:rsid w:val="00570EEA"/>
    <w:rsid w:val="00580816"/>
    <w:rsid w:val="005C529B"/>
    <w:rsid w:val="005D31D3"/>
    <w:rsid w:val="005F2E45"/>
    <w:rsid w:val="005F502D"/>
    <w:rsid w:val="0061575E"/>
    <w:rsid w:val="00620E6F"/>
    <w:rsid w:val="006458D0"/>
    <w:rsid w:val="00671BCA"/>
    <w:rsid w:val="00673437"/>
    <w:rsid w:val="00686A9A"/>
    <w:rsid w:val="00687C04"/>
    <w:rsid w:val="00692A1D"/>
    <w:rsid w:val="006B647D"/>
    <w:rsid w:val="006E4FA1"/>
    <w:rsid w:val="006E53EE"/>
    <w:rsid w:val="0070186D"/>
    <w:rsid w:val="0071000D"/>
    <w:rsid w:val="00714E1B"/>
    <w:rsid w:val="007219F5"/>
    <w:rsid w:val="00730451"/>
    <w:rsid w:val="00737ECB"/>
    <w:rsid w:val="00742388"/>
    <w:rsid w:val="0074631F"/>
    <w:rsid w:val="00765186"/>
    <w:rsid w:val="0077142F"/>
    <w:rsid w:val="00777A54"/>
    <w:rsid w:val="0079396E"/>
    <w:rsid w:val="007B15A1"/>
    <w:rsid w:val="007B1DE0"/>
    <w:rsid w:val="007F2887"/>
    <w:rsid w:val="00801E7B"/>
    <w:rsid w:val="00803871"/>
    <w:rsid w:val="00810160"/>
    <w:rsid w:val="00813153"/>
    <w:rsid w:val="00821CD3"/>
    <w:rsid w:val="00833392"/>
    <w:rsid w:val="00836410"/>
    <w:rsid w:val="00846299"/>
    <w:rsid w:val="008576F1"/>
    <w:rsid w:val="0086198C"/>
    <w:rsid w:val="00862336"/>
    <w:rsid w:val="008A5AF5"/>
    <w:rsid w:val="008B612B"/>
    <w:rsid w:val="008C4348"/>
    <w:rsid w:val="008E0423"/>
    <w:rsid w:val="008E3113"/>
    <w:rsid w:val="008E5BA7"/>
    <w:rsid w:val="00902232"/>
    <w:rsid w:val="00924953"/>
    <w:rsid w:val="0094307A"/>
    <w:rsid w:val="009538AA"/>
    <w:rsid w:val="00955485"/>
    <w:rsid w:val="00990398"/>
    <w:rsid w:val="0099409E"/>
    <w:rsid w:val="00995271"/>
    <w:rsid w:val="00995D79"/>
    <w:rsid w:val="009A15BE"/>
    <w:rsid w:val="009B1F9A"/>
    <w:rsid w:val="009B4C6C"/>
    <w:rsid w:val="009C179E"/>
    <w:rsid w:val="009F3797"/>
    <w:rsid w:val="00A005BF"/>
    <w:rsid w:val="00A27BAF"/>
    <w:rsid w:val="00A51083"/>
    <w:rsid w:val="00A56C0D"/>
    <w:rsid w:val="00A6355D"/>
    <w:rsid w:val="00A663DA"/>
    <w:rsid w:val="00A71677"/>
    <w:rsid w:val="00AA00BC"/>
    <w:rsid w:val="00AA5923"/>
    <w:rsid w:val="00AC7F41"/>
    <w:rsid w:val="00AD6E31"/>
    <w:rsid w:val="00AF4030"/>
    <w:rsid w:val="00AF5F39"/>
    <w:rsid w:val="00B123FA"/>
    <w:rsid w:val="00B25636"/>
    <w:rsid w:val="00B60931"/>
    <w:rsid w:val="00B95177"/>
    <w:rsid w:val="00BB7BF6"/>
    <w:rsid w:val="00BC0580"/>
    <w:rsid w:val="00BF26F5"/>
    <w:rsid w:val="00BF2A1F"/>
    <w:rsid w:val="00BF7ABC"/>
    <w:rsid w:val="00C11228"/>
    <w:rsid w:val="00C1348B"/>
    <w:rsid w:val="00C148DE"/>
    <w:rsid w:val="00C2503E"/>
    <w:rsid w:val="00C40BE3"/>
    <w:rsid w:val="00C43489"/>
    <w:rsid w:val="00CA308A"/>
    <w:rsid w:val="00CA62BF"/>
    <w:rsid w:val="00CA7D37"/>
    <w:rsid w:val="00CC01F9"/>
    <w:rsid w:val="00CC3B79"/>
    <w:rsid w:val="00CE02AE"/>
    <w:rsid w:val="00D00D3F"/>
    <w:rsid w:val="00D01CF3"/>
    <w:rsid w:val="00D15F2A"/>
    <w:rsid w:val="00D70D20"/>
    <w:rsid w:val="00D70E12"/>
    <w:rsid w:val="00D8252E"/>
    <w:rsid w:val="00D83B4F"/>
    <w:rsid w:val="00DA197A"/>
    <w:rsid w:val="00DD2B52"/>
    <w:rsid w:val="00DF3429"/>
    <w:rsid w:val="00E044FD"/>
    <w:rsid w:val="00E050E7"/>
    <w:rsid w:val="00E12064"/>
    <w:rsid w:val="00E20BBF"/>
    <w:rsid w:val="00E20FF7"/>
    <w:rsid w:val="00E24AF1"/>
    <w:rsid w:val="00E6430D"/>
    <w:rsid w:val="00E81528"/>
    <w:rsid w:val="00EA0BD9"/>
    <w:rsid w:val="00EC7FC5"/>
    <w:rsid w:val="00EF0E79"/>
    <w:rsid w:val="00EF580F"/>
    <w:rsid w:val="00F078B1"/>
    <w:rsid w:val="00F41A1F"/>
    <w:rsid w:val="00F717F1"/>
    <w:rsid w:val="00F805A9"/>
    <w:rsid w:val="00FA67F4"/>
    <w:rsid w:val="00FB5D71"/>
    <w:rsid w:val="00FC3C54"/>
    <w:rsid w:val="00FC47E3"/>
    <w:rsid w:val="00FD0E3A"/>
    <w:rsid w:val="00FD7FFE"/>
    <w:rsid w:val="00FF4195"/>
    <w:rsid w:val="00FF6EE9"/>
    <w:rsid w:val="01026407"/>
    <w:rsid w:val="0A4F2899"/>
    <w:rsid w:val="0ADB0784"/>
    <w:rsid w:val="0B3F2C20"/>
    <w:rsid w:val="0D6E2501"/>
    <w:rsid w:val="0EEC1C46"/>
    <w:rsid w:val="12037201"/>
    <w:rsid w:val="14250C14"/>
    <w:rsid w:val="16802346"/>
    <w:rsid w:val="179017AF"/>
    <w:rsid w:val="17CF5FB7"/>
    <w:rsid w:val="193F64F6"/>
    <w:rsid w:val="1AD61EE8"/>
    <w:rsid w:val="1B396454"/>
    <w:rsid w:val="1D260947"/>
    <w:rsid w:val="21FA1CE1"/>
    <w:rsid w:val="239C1567"/>
    <w:rsid w:val="23D15888"/>
    <w:rsid w:val="23F06CE5"/>
    <w:rsid w:val="25262CAA"/>
    <w:rsid w:val="27A51E20"/>
    <w:rsid w:val="280B2DA2"/>
    <w:rsid w:val="2A951B81"/>
    <w:rsid w:val="2D1B6A37"/>
    <w:rsid w:val="2D80009D"/>
    <w:rsid w:val="2FAF1844"/>
    <w:rsid w:val="30377184"/>
    <w:rsid w:val="35C226C2"/>
    <w:rsid w:val="36EF5419"/>
    <w:rsid w:val="37D41910"/>
    <w:rsid w:val="3940199C"/>
    <w:rsid w:val="3B115F8E"/>
    <w:rsid w:val="3FC8373C"/>
    <w:rsid w:val="439F07C1"/>
    <w:rsid w:val="43D128B0"/>
    <w:rsid w:val="46F80328"/>
    <w:rsid w:val="47A13044"/>
    <w:rsid w:val="4C5A5750"/>
    <w:rsid w:val="4DB15EFB"/>
    <w:rsid w:val="522E4943"/>
    <w:rsid w:val="53B41E3A"/>
    <w:rsid w:val="56D5783A"/>
    <w:rsid w:val="56EE34F2"/>
    <w:rsid w:val="57686561"/>
    <w:rsid w:val="59001211"/>
    <w:rsid w:val="61EA5220"/>
    <w:rsid w:val="6264510E"/>
    <w:rsid w:val="646507B0"/>
    <w:rsid w:val="6DCD2618"/>
    <w:rsid w:val="6E0C6595"/>
    <w:rsid w:val="6F0C1314"/>
    <w:rsid w:val="71590D11"/>
    <w:rsid w:val="73400EDA"/>
    <w:rsid w:val="744B0CF4"/>
    <w:rsid w:val="771528B2"/>
    <w:rsid w:val="774F3CCF"/>
    <w:rsid w:val="77DC69BF"/>
    <w:rsid w:val="7BA12C9E"/>
    <w:rsid w:val="7BAD2CDA"/>
    <w:rsid w:val="7C1D1FC7"/>
    <w:rsid w:val="7FF4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69</Words>
  <Characters>399</Characters>
  <Lines>3</Lines>
  <Paragraphs>1</Paragraphs>
  <TotalTime>4</TotalTime>
  <ScaleCrop>false</ScaleCrop>
  <LinksUpToDate>false</LinksUpToDate>
  <CharactersWithSpaces>467</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2012-03-13T05:48:00Z</dcterms:created>
  <dc:creator>joker</dc:creator>
  <cp:lastModifiedBy>傅司</cp:lastModifiedBy>
  <cp:lastPrinted>2012-03-13T06:16:00Z</cp:lastPrinted>
  <dcterms:modified xsi:type="dcterms:W3CDTF">2019-05-30T02:16:24Z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