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3b"/>
          <w:sz w:val="18"/>
          <w:szCs w:val="18"/>
        </w:rPr>
        <w:t xml:space="preserve">ORIGINAL BOTANICA · THE PRACTICE</w:t>
      </w:r>
    </w:p>
    <w:p>
      <w:pPr>
        <w:spacing w:after="120"/>
      </w:pPr>
      <w:r>
        <w:rPr>
          <w:b/>
          <w:bCs/>
          <w:color w:val="1a1a1a"/>
          <w:sz w:val="44"/>
          <w:szCs w:val="44"/>
        </w:rPr>
        <w:t xml:space="preserve">Affiliate Program Plan</w:t>
      </w:r>
    </w:p>
    <w:p>
      <w:pPr>
        <w:spacing w:after="360"/>
      </w:pPr>
      <w:r>
        <w:rPr>
          <w:i/>
          <w:iCs/>
          <w:color w:val="555555"/>
          <w:sz w:val="21"/>
          <w:szCs w:val="21"/>
        </w:rPr>
        <w:t xml:space="preserve">How influencer partnerships can become The Practice's steady acquisition engine — prepared September 2026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The idea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Creators in the spiritual community — tarot readers, astrologers, brujas, espiritistas, candle workers — recommend The Practice to their audiences using a personal link. When someone they send subscribes, the creator earns a commission. We pay only for members who actually arrive and pay, which makes this the lowest-risk marketing dollar available: unlike ads, there is no spend without a result.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This matters beyond the commissions themselves. The launch email to the 70K list will produce a strong opening week, but a membership needs a steady stream of new members after that spike fades. Affiliates are that stream, and in this niche they are unusually strong: spiritual practice spreads by personal recommendation, exactly the way it has walked into the store on Webster Avenue since 1959.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The math that makes it work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The Practice charges $29.95/month or $199.95/year, each with a 7-day free trial. What we can afford to pay per new member depends on how long members stay. Until real churn data exists, plan conservatively: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2400"/>
      </w:tblGrid>
      <w:tr>
        <w:tc>
          <w:tcPr>
            <w:tcW w:type="dxa" w:w="3600"/>
            <w:shd w:fill="f3e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If the average member stays…</w:t>
            </w:r>
          </w:p>
        </w:tc>
        <w:tc>
          <w:tcPr>
            <w:tcW w:type="dxa" w:w="2100"/>
            <w:shd w:fill="f3e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They pay us…</w:t>
            </w:r>
          </w:p>
        </w:tc>
        <w:tc>
          <w:tcPr>
            <w:tcW w:type="dxa" w:w="2400"/>
            <w:shd w:fill="f3e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 healthy payout per signup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 months (pessimistic)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~$90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 to ~$25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 months (planning case)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~$180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 to ~$45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 months / annual plan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~$200–$360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 to ~$60</w:t>
            </w:r>
          </w:p>
        </w:tc>
      </w:tr>
    </w:tbl>
    <w:p>
      <w:pPr>
        <w:spacing w:after="160" w:before="160"/>
      </w:pPr>
      <w:r>
        <w:rPr>
          <w:color w:val="1a1a1a"/>
          <w:sz w:val="22"/>
          <w:szCs w:val="22"/>
        </w:rPr>
        <w:t xml:space="preserve">Rule of thumb: paying roughly 25–30% of expected first-year revenue for a new member is standard for subscription businesses, and far cheaper than what paid ads typically cost to produce the same subscriber.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Recommended commission structure</w:t>
      </w:r>
    </w:p>
    <w:p>
      <w:pPr>
        <w:spacing w:after="160" w:line="276"/>
      </w:pPr>
      <w:r>
        <w:rPr>
          <w:b/>
          <w:bCs/>
          <w:color w:val="1a1a1a"/>
          <w:sz w:val="22"/>
          <w:szCs w:val="22"/>
        </w:rPr>
        <w:t xml:space="preserve">Headline offer to creators: </w:t>
      </w:r>
      <w:r>
        <w:rPr>
          <w:color w:val="1a1a1a"/>
          <w:sz w:val="22"/>
          <w:szCs w:val="22"/>
        </w:rPr>
        <w:t xml:space="preserve">30% of everything their referral pays in the member's first three months.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A monthly member: 30% × $29.95 × 3 = up to $26.96 per referral, paid out as it is earned.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An annual member: 30% × $199.95 = $59.99, earned at once — creators quickly learn to pitch the annual plan, which is also our best retention plan.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Trials that never convert pay nothing, so there is no incentive to send junk traffic.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Why this beats the alternatives: a flat bounty (say $20 per signup) is simpler but rewards volume over quality and invites gaming; a forever-recurring commission (20% for life) sounds generous but creates a permanent cost on every member and complicated bookkeeping. Three months of 30% keeps the headline number big, caps our exposure at a known ceiling, and ties the creator's earnings to sending people who genuinely stay.</w:t>
      </w:r>
    </w:p>
    <w:p>
      <w:pPr>
        <w:pStyle w:val="Heading2"/>
        <w:spacing w:after="120" w:before="240"/>
      </w:pPr>
      <w:r>
        <w:rPr>
          <w:b/>
          <w:bCs/>
          <w:color w:val="8a6d3b"/>
          <w:sz w:val="24"/>
          <w:szCs w:val="24"/>
        </w:rPr>
        <w:t xml:space="preserve">Give creators something to give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The strongest influencer offers feel like a gift to the audience, not a sales pitch. Two options, either or both: an extended 14-day trial through affiliate links (double the public 7 — a small code change on our side), or a first-month discount code in the creator's name (“LUNA10”) issued through Stripe. The personal code also doubles as backup tracking when someone hears the code on a podcast and types the site address directly.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Tracking and tooling</w:t>
      </w:r>
    </w:p>
    <w:p>
      <w:pPr>
        <w:pStyle w:val="Heading2"/>
        <w:spacing w:after="120" w:before="240"/>
      </w:pPr>
      <w:r>
        <w:rPr>
          <w:b/>
          <w:bCs/>
          <w:color w:val="8a6d3b"/>
          <w:sz w:val="24"/>
          <w:szCs w:val="24"/>
        </w:rPr>
        <w:t xml:space="preserve">Phase 1 — pilot by hand (cost: $0)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The Practice already records where every signup came from: the app captures link tags (UTMs) at the first visit and stores them on the member's profile permanently, with a 90-day attribution window. For a pilot with three to five creators, we give each a link like members.originalbotanica.com/?utm_source=affiliate&amp;utm_campaign=luna, and once a month we count their paid conversions with a simple report and pay them by PayPal or Zelle. No new software, and we already built the hard part.</w:t>
      </w:r>
    </w:p>
    <w:p>
      <w:pPr>
        <w:pStyle w:val="Heading2"/>
        <w:spacing w:after="120" w:before="240"/>
      </w:pPr>
      <w:r>
        <w:rPr>
          <w:b/>
          <w:bCs/>
          <w:color w:val="8a6d3b"/>
          <w:sz w:val="24"/>
          <w:szCs w:val="24"/>
        </w:rPr>
        <w:t xml:space="preserve">Phase 2 — platform (from ~$49–69/month)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Once more than a handful of creators are involved, manual counting becomes the bottleneck. Stripe-native affiliate platforms drop into our existing checkout with minimal development and give every creator a dashboard, automatic commission calculation, mass payouts, and self-serve signup. The current market: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3800"/>
      </w:tblGrid>
      <w:tr>
        <w:tc>
          <w:tcPr>
            <w:tcW w:type="dxa" w:w="2200"/>
            <w:shd w:fill="f3e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2100"/>
            <w:shd w:fill="f3e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Starts at</w:t>
            </w:r>
          </w:p>
        </w:tc>
        <w:tc>
          <w:tcPr>
            <w:tcW w:type="dxa" w:w="3800"/>
            <w:shd w:fill="f3e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Rewardful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$49/mo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Stripe-native; the usual default for subscription apps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FirstPromoter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$49/mo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Stripe billing integration, auto coupon codes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Tolt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$69/mo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Clean attribution on simple Stripe Checkout setups</w:t>
            </w:r>
          </w:p>
        </w:tc>
      </w:tr>
    </w:tbl>
    <w:p>
      <w:pPr>
        <w:spacing w:after="160" w:before="160"/>
      </w:pPr>
      <w:r>
        <w:rPr>
          <w:color w:val="1a1a1a"/>
          <w:sz w:val="22"/>
          <w:szCs w:val="22"/>
        </w:rPr>
        <w:t xml:space="preserve">Recommendation: start Phase 1 manually the week of launch; adopt Rewardful (or equivalent) when the fifth active affiliate joins or the first monthly count takes more than an hour.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Who to recruit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Micro-creators first (10K–100K followers) in tarot, astrology, brujería, hoodoo, Espiritismo, and candle work — their audiences trust them like neighbors, their rates are reasonable, and five of them beat one celebrity.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Bilingual and Spanish-first creators — The Practice is fully bilingual and the Spanish-speaking spiritual community is underserved by apps. This is a real edge.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Podcast hosts in spirituality, grief, and wellness — personal codes work beautifully in audio.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Your own best customers — the 70K list contains devoted practitioners with followings of their own. A quiet “become a partner” note to the most engaged segment costs nothing.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Store-adjacent voices — practitioners who already buy wholesale or recommend the botanica can extend that relationship digitally.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Start with creators who already feel like the brand: warm, rooted, inclusive. An affiliate is the brand's voice to their audience, so choose people you would be comfortable hearing describe the botanica.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Rules that protect the house</w:t>
      </w:r>
    </w:p>
    <w:p>
      <w:pPr>
        <w:spacing w:after="160" w:line="276"/>
      </w:pPr>
      <w:r>
        <w:rPr>
          <w:color w:val="1a1a1a"/>
          <w:sz w:val="22"/>
          <w:szCs w:val="22"/>
        </w:rPr>
        <w:t xml:space="preserve">Every affiliate signs a short agreement (one to two pages) before their link goes live. The non-negotiables: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Disclosure: every post, video, or mention must carry a clear ad disclosure (#ad, “partner,” or platform-native branded-content tools). This is FTC law in the US, not a courtesy.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No promised outcomes — spiritual, financial, romantic, or medical. “This candle will bring your ex back” is exactly the kind of claim the brand has refused for 66 years. Affiliates speak of practice, intention, and tradition, never guarantees.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No fear-mongering, no urgency tactics, no curses-and-cures hype. The brand voice guide's “nevers” apply to partners.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No spam, no bidding on “Original Botanica” or “The Practice” search keywords, no coupon-scraper sites, no self-referrals.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Termination at will — we can end any partnership immediately for violations, with earned commissions honored and future ones forfeited.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Payout terms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Commissions become payable 30 days after the member's payment clears — this hold absorbs refunds and disputes before money goes out.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Paid monthly via PayPal (or Zelle for pilot partners), $25 minimum balance.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90-day referral window: if someone clicks a creator's link and subscribes within 90 days, the creator is credited — matching how the app already attributes signups.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Tax housekeeping: any US affiliate earning $600+ in a year needs a W-9 on file and a 1099-NEC in January. The platform (Phase 2) largely automates this; the accountant handles the rest.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Rollout</w:t>
      </w:r>
    </w:p>
    <w:p>
      <w:pPr>
        <w:pStyle w:val="Heading2"/>
        <w:spacing w:after="120" w:before="240"/>
      </w:pPr>
      <w:r>
        <w:rPr>
          <w:b/>
          <w:bCs/>
          <w:color w:val="8a6d3b"/>
          <w:sz w:val="24"/>
          <w:szCs w:val="24"/>
        </w:rPr>
        <w:t xml:space="preserve">Now, before launch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Choose three to five friendly creators; gift them memberships today so they are genuine users before they ever promote.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Draft the one-page partner agreement and a simple outreach note in the house voice.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Small dev tasks: extended-trial support on affiliate links, and a /partners page describing the program (both are afternoon-sized).</w:t>
      </w:r>
    </w:p>
    <w:p>
      <w:pPr>
        <w:pStyle w:val="Heading2"/>
        <w:spacing w:after="120" w:before="240"/>
      </w:pPr>
      <w:r>
        <w:rPr>
          <w:b/>
          <w:bCs/>
          <w:color w:val="8a6d3b"/>
          <w:sz w:val="24"/>
          <w:szCs w:val="24"/>
        </w:rPr>
        <w:t xml:space="preserve">Launch month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Pilot goes live with personal links and codes; creators post in launch week to ride the wave.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Monthly count and payout by hand; watch the numbers below.</w:t>
      </w:r>
    </w:p>
    <w:p>
      <w:pPr>
        <w:pStyle w:val="Heading2"/>
        <w:spacing w:after="120" w:before="240"/>
      </w:pPr>
      <w:r>
        <w:rPr>
          <w:b/>
          <w:bCs/>
          <w:color w:val="8a6d3b"/>
          <w:sz w:val="24"/>
          <w:szCs w:val="24"/>
        </w:rPr>
        <w:t xml:space="preserve">Month two and beyond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Adopt the platform, open self-serve applications on /partners, and invite the store's best customers.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1a1a1a"/>
          <w:sz w:val="22"/>
          <w:szCs w:val="22"/>
        </w:rPr>
        <w:t xml:space="preserve">Consider extending the program to originalbotanica.com store sales later — same creators, second commission stream — once the membership side runs smoothly.</w:t>
      </w:r>
    </w:p>
    <w:p>
      <w:pPr>
        <w:pStyle w:val="Heading1"/>
        <w:spacing w:after="160" w:before="360"/>
      </w:pPr>
      <w:r>
        <w:rPr>
          <w:b/>
          <w:bCs/>
          <w:color w:val="1a1a1a"/>
          <w:sz w:val="30"/>
          <w:szCs w:val="30"/>
        </w:rPr>
        <w:t xml:space="preserve">What to watch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700"/>
      </w:tblGrid>
      <w:tr>
        <w:tc>
          <w:tcPr>
            <w:tcW w:type="dxa" w:w="3400"/>
            <w:shd w:fill="f3e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Number</w:t>
            </w:r>
          </w:p>
        </w:tc>
        <w:tc>
          <w:tcPr>
            <w:tcW w:type="dxa" w:w="4700"/>
            <w:shd w:fill="f3e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Trials started per creator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Which voices actually move their audience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Trial → paid rate vs. organic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Affiliate traffic should convert as well as or better than ads; if far worse, the audience is wrong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Effective cost per paid member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Total commissions ÷ new paid members — keep under ~$30 early on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3-month retention of referred members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real test: do affiliate members stay? Quality partners send members who do</w:t>
            </w:r>
          </w:p>
        </w:tc>
      </w:tr>
    </w:tbl>
    <w:p>
      <w:pPr>
        <w:pBdr>
          <w:top w:val="single" w:color="cccccc" w:sz="4"/>
        </w:pBdr>
        <w:spacing w:after="0" w:before="400"/>
      </w:pPr>
      <w:r>
        <w:rPr>
          <w:i/>
          <w:iCs/>
          <w:color w:val="555555"/>
          <w:sz w:val="18"/>
          <w:szCs w:val="18"/>
        </w:rPr>
        <w:t xml:space="preserve">Prepared for Jason · Original Botanica · The Practice — commission mathematics based on current pricing ($29.95/mo, $199.95/yr, 7-day trial). Platform pricing checked September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2026-09-04T11:26:41.999Z</dcterms:created>
  <dcterms:modified xsi:type="dcterms:W3CDTF">2026-09-04T11:26:41.999Z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