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AFE5" w14:textId="77777777" w:rsidR="00D4708E" w:rsidRDefault="00B60628" w:rsidP="00D4708E">
      <w:pPr>
        <w:jc w:val="center"/>
        <w:rPr>
          <w:rFonts w:ascii="Times New Roman" w:eastAsia="楷体" w:hAnsi="Times New Roman" w:cs="Times New Roman"/>
          <w:b/>
          <w:bCs/>
          <w:sz w:val="28"/>
          <w:szCs w:val="28"/>
        </w:rPr>
      </w:pPr>
      <w:r w:rsidRPr="00A73EF1">
        <w:rPr>
          <w:rFonts w:ascii="Times New Roman" w:eastAsia="楷体" w:hAnsi="Times New Roman" w:cs="Times New Roman"/>
          <w:b/>
          <w:bCs/>
          <w:sz w:val="28"/>
          <w:szCs w:val="28"/>
        </w:rPr>
        <w:t>《</w:t>
      </w:r>
      <w:r w:rsidRPr="00A73EF1">
        <w:rPr>
          <w:rFonts w:ascii="Times New Roman" w:eastAsia="楷体" w:hAnsi="Times New Roman" w:cs="Times New Roman"/>
          <w:b/>
          <w:bCs/>
          <w:sz w:val="28"/>
          <w:szCs w:val="28"/>
        </w:rPr>
        <w:t>Progress in Brain Computer Interface: Challenges and Opportunities</w:t>
      </w:r>
      <w:r w:rsidRPr="00A73EF1">
        <w:rPr>
          <w:rFonts w:ascii="Times New Roman" w:eastAsia="楷体" w:hAnsi="Times New Roman" w:cs="Times New Roman"/>
          <w:b/>
          <w:bCs/>
          <w:sz w:val="28"/>
          <w:szCs w:val="28"/>
        </w:rPr>
        <w:t>》</w:t>
      </w:r>
      <w:r w:rsidR="00A73EF1" w:rsidRPr="00A73EF1">
        <w:rPr>
          <w:rFonts w:ascii="Times New Roman" w:eastAsia="楷体" w:hAnsi="Times New Roman" w:cs="Times New Roman"/>
          <w:b/>
          <w:bCs/>
          <w:sz w:val="28"/>
          <w:szCs w:val="28"/>
        </w:rPr>
        <w:t>阅读笔记</w:t>
      </w:r>
    </w:p>
    <w:p w14:paraId="785DB18C" w14:textId="1F2574F5" w:rsidR="001A2724" w:rsidRPr="00A73EF1" w:rsidRDefault="001A2724" w:rsidP="00D4708E">
      <w:pPr>
        <w:jc w:val="center"/>
        <w:rPr>
          <w:rFonts w:ascii="Times New Roman" w:eastAsia="楷体" w:hAnsi="Times New Roman" w:cs="Times New Roman" w:hint="eastAsia"/>
          <w:sz w:val="21"/>
          <w:szCs w:val="21"/>
        </w:rPr>
      </w:pPr>
      <w:r w:rsidRPr="001D2699">
        <w:rPr>
          <w:rFonts w:ascii="Times New Roman" w:eastAsia="楷体" w:hAnsi="Times New Roman" w:cs="Times New Roman" w:hint="eastAsia"/>
          <w:sz w:val="21"/>
          <w:szCs w:val="21"/>
        </w:rPr>
        <w:t>人工智能学院</w:t>
      </w:r>
      <w:r w:rsidRPr="001D2699">
        <w:rPr>
          <w:rFonts w:ascii="Times New Roman" w:eastAsia="楷体" w:hAnsi="Times New Roman" w:cs="Times New Roman" w:hint="eastAsia"/>
          <w:sz w:val="21"/>
          <w:szCs w:val="21"/>
        </w:rPr>
        <w:t xml:space="preserve"> 202528014628061 </w:t>
      </w:r>
      <w:r w:rsidRPr="001D2699">
        <w:rPr>
          <w:rFonts w:ascii="Times New Roman" w:eastAsia="楷体" w:hAnsi="Times New Roman" w:cs="Times New Roman" w:hint="eastAsia"/>
          <w:sz w:val="21"/>
          <w:szCs w:val="21"/>
        </w:rPr>
        <w:t>刘子昊</w:t>
      </w:r>
    </w:p>
    <w:p w14:paraId="4B86F972" w14:textId="589F3E68" w:rsidR="00A73EF1" w:rsidRPr="00A73EF1" w:rsidRDefault="00A73EF1" w:rsidP="00D4708E">
      <w:pPr>
        <w:jc w:val="both"/>
        <w:rPr>
          <w:rFonts w:ascii="Times New Roman" w:eastAsia="楷体" w:hAnsi="Times New Roman" w:cs="Times New Roman"/>
          <w:b/>
          <w:bCs/>
          <w:sz w:val="24"/>
        </w:rPr>
      </w:pPr>
      <w:r w:rsidRPr="00A73EF1">
        <w:rPr>
          <w:rFonts w:ascii="Times New Roman" w:eastAsia="楷体" w:hAnsi="Times New Roman" w:cs="Times New Roman"/>
          <w:b/>
          <w:bCs/>
          <w:sz w:val="24"/>
        </w:rPr>
        <w:t>一、论文核心概况</w:t>
      </w:r>
    </w:p>
    <w:p w14:paraId="200565E0" w14:textId="47C6534C" w:rsidR="00A73EF1" w:rsidRPr="00A73EF1" w:rsidRDefault="00A73EF1" w:rsidP="009B3606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《</w:t>
      </w:r>
      <w:r w:rsidRPr="00A73EF1">
        <w:rPr>
          <w:rFonts w:ascii="Times New Roman" w:eastAsia="楷体" w:hAnsi="Times New Roman" w:cs="Times New Roman"/>
          <w:sz w:val="21"/>
          <w:szCs w:val="21"/>
        </w:rPr>
        <w:t>Progress in Brain Computer Interface: Challenges and Opportunities</w:t>
      </w:r>
      <w:r w:rsidRPr="00A73EF1">
        <w:rPr>
          <w:rFonts w:ascii="Times New Roman" w:eastAsia="楷体" w:hAnsi="Times New Roman" w:cs="Times New Roman"/>
          <w:sz w:val="21"/>
          <w:szCs w:val="21"/>
        </w:rPr>
        <w:t>》（《脑机接口研究进展：挑战与机遇》）发表于</w:t>
      </w:r>
      <w:r w:rsidRPr="00A73EF1">
        <w:rPr>
          <w:rFonts w:ascii="Times New Roman" w:eastAsia="楷体" w:hAnsi="Times New Roman" w:cs="Times New Roman"/>
          <w:sz w:val="21"/>
          <w:szCs w:val="21"/>
        </w:rPr>
        <w:t>2021</w:t>
      </w:r>
      <w:r w:rsidRPr="00A73EF1">
        <w:rPr>
          <w:rFonts w:ascii="Times New Roman" w:eastAsia="楷体" w:hAnsi="Times New Roman" w:cs="Times New Roman"/>
          <w:sz w:val="21"/>
          <w:szCs w:val="21"/>
        </w:rPr>
        <w:t>年</w:t>
      </w:r>
      <w:r w:rsidRPr="00A73EF1">
        <w:rPr>
          <w:rFonts w:ascii="Times New Roman" w:eastAsia="楷体" w:hAnsi="Times New Roman" w:cs="Times New Roman"/>
          <w:sz w:val="21"/>
          <w:szCs w:val="21"/>
        </w:rPr>
        <w:t>2</w:t>
      </w:r>
      <w:r w:rsidRPr="00A73EF1">
        <w:rPr>
          <w:rFonts w:ascii="Times New Roman" w:eastAsia="楷体" w:hAnsi="Times New Roman" w:cs="Times New Roman"/>
          <w:sz w:val="21"/>
          <w:szCs w:val="21"/>
        </w:rPr>
        <w:t>月的《</w:t>
      </w:r>
      <w:r w:rsidRPr="00A73EF1">
        <w:rPr>
          <w:rFonts w:ascii="Times New Roman" w:eastAsia="楷体" w:hAnsi="Times New Roman" w:cs="Times New Roman"/>
          <w:sz w:val="21"/>
          <w:szCs w:val="21"/>
        </w:rPr>
        <w:t>Frontiers in Systems Neuroscience</w:t>
      </w:r>
      <w:r w:rsidRPr="00A73EF1">
        <w:rPr>
          <w:rFonts w:ascii="Times New Roman" w:eastAsia="楷体" w:hAnsi="Times New Roman" w:cs="Times New Roman"/>
          <w:sz w:val="21"/>
          <w:szCs w:val="21"/>
        </w:rPr>
        <w:t>》期刊，是一篇系统性综述论文。作者团队来自澳大利亚、孟加拉国、阿联酋等多个国家的高校和研究机构，涵盖电气工程、生物医学工程、神经科学等多个领域，为论文提供了跨学科的研究视角。</w:t>
      </w:r>
    </w:p>
    <w:p w14:paraId="54AAB4D0" w14:textId="1E76722A" w:rsidR="00A73EF1" w:rsidRPr="00A73EF1" w:rsidRDefault="00A73EF1" w:rsidP="009B3606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论文核心目标是总结过去几十年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脑机接口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（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）领域的最新进展，剖析当前面临的关键挑战，并展望未来发展机遇。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脑机接口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作为一种大脑与计算机或外部设备直接通信的技术，无需肌肉参与，既能增强人体原有功能，也能替代受损的外周工作能力，在康复医疗、情感计算、机器人控制、游戏娱乐、神经科学研究等多个领域具有巨大应用潜力。</w:t>
      </w:r>
    </w:p>
    <w:p w14:paraId="5275470D" w14:textId="410669C8" w:rsidR="00A73EF1" w:rsidRPr="00A73EF1" w:rsidRDefault="00A73EF1" w:rsidP="009B3606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论文通过梳理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系统的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分类、性能影响因素、技术瓶颈、应用场景及伦理</w:t>
      </w:r>
      <w:r w:rsidRPr="00A73EF1">
        <w:rPr>
          <w:rFonts w:ascii="Times New Roman" w:eastAsia="楷体" w:hAnsi="Times New Roman" w:cs="Times New Roman"/>
          <w:sz w:val="21"/>
          <w:szCs w:val="21"/>
        </w:rPr>
        <w:t>问题，构建了完整的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研究框架，为该领域的科研人员、工程师及相关从业者提供了全面且权威的参考依据。全文逻辑清晰，从基础概念到前沿应用，从技术难题到伦理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考量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，层层递进，展现了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技术从实验室走向实际应用过程中的复杂性与广阔前景。</w:t>
      </w:r>
    </w:p>
    <w:p w14:paraId="78339F80" w14:textId="6E408A1C" w:rsidR="00A73EF1" w:rsidRPr="00A73EF1" w:rsidRDefault="00A73EF1" w:rsidP="009B3606">
      <w:pPr>
        <w:jc w:val="both"/>
        <w:rPr>
          <w:rFonts w:ascii="Times New Roman" w:eastAsia="楷体" w:hAnsi="Times New Roman" w:cs="Times New Roman"/>
          <w:b/>
          <w:bCs/>
          <w:sz w:val="24"/>
        </w:rPr>
      </w:pPr>
      <w:r w:rsidRPr="00A73EF1">
        <w:rPr>
          <w:rFonts w:ascii="Times New Roman" w:eastAsia="楷体" w:hAnsi="Times New Roman" w:cs="Times New Roman"/>
          <w:b/>
          <w:bCs/>
          <w:sz w:val="24"/>
        </w:rPr>
        <w:t>二、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BCI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的基础概念与分类</w:t>
      </w:r>
    </w:p>
    <w:p w14:paraId="6F7AF346" w14:textId="1B0F466D" w:rsidR="00A73EF1" w:rsidRPr="00A73EF1" w:rsidRDefault="00A73EF1" w:rsidP="00851C2E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2.1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核心定义</w:t>
      </w:r>
    </w:p>
    <w:p w14:paraId="5AD3B558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脑机接口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（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）是大脑与计算机或外部设备之间直接、有时甚至是双向的通信连接，不依赖肌肉刺激。其核心价值在于为运动障碍患者提供康复途径，同时从生理或认知层面增强人体工作能力。自</w:t>
      </w:r>
      <w:r w:rsidRPr="00A73EF1">
        <w:rPr>
          <w:rFonts w:ascii="Times New Roman" w:eastAsia="楷体" w:hAnsi="Times New Roman" w:cs="Times New Roman"/>
          <w:sz w:val="21"/>
          <w:szCs w:val="21"/>
        </w:rPr>
        <w:t>1973</w:t>
      </w:r>
      <w:r w:rsidRPr="00A73EF1">
        <w:rPr>
          <w:rFonts w:ascii="Times New Roman" w:eastAsia="楷体" w:hAnsi="Times New Roman" w:cs="Times New Roman"/>
          <w:sz w:val="21"/>
          <w:szCs w:val="21"/>
        </w:rPr>
        <w:t>年</w:t>
      </w:r>
      <w:r w:rsidRPr="00A73EF1">
        <w:rPr>
          <w:rFonts w:ascii="Times New Roman" w:eastAsia="楷体" w:hAnsi="Times New Roman" w:cs="Times New Roman"/>
          <w:sz w:val="21"/>
          <w:szCs w:val="21"/>
        </w:rPr>
        <w:t>J. J. Vidal</w:t>
      </w:r>
      <w:r w:rsidRPr="00A73EF1">
        <w:rPr>
          <w:rFonts w:ascii="Times New Roman" w:eastAsia="楷体" w:hAnsi="Times New Roman" w:cs="Times New Roman"/>
          <w:sz w:val="21"/>
          <w:szCs w:val="21"/>
        </w:rPr>
        <w:t>首次实现基于脑电图（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r w:rsidRPr="00A73EF1">
        <w:rPr>
          <w:rFonts w:ascii="Times New Roman" w:eastAsia="楷体" w:hAnsi="Times New Roman" w:cs="Times New Roman"/>
          <w:sz w:val="21"/>
          <w:szCs w:val="21"/>
        </w:rPr>
        <w:t>）的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系统以来，该技术已从最初的神经康复辅助工具，发展为跨多领域的多功能技术。</w:t>
      </w:r>
    </w:p>
    <w:p w14:paraId="7D0A083E" w14:textId="7E0C947A" w:rsidR="00A73EF1" w:rsidRPr="00A73EF1" w:rsidRDefault="00A73EF1" w:rsidP="00761760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2.2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系统分类</w:t>
      </w:r>
    </w:p>
    <w:p w14:paraId="04EB234B" w14:textId="331534EF" w:rsidR="00A73EF1" w:rsidRPr="00A73EF1" w:rsidRDefault="00A73EF1" w:rsidP="00D8050F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2.2.1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按大脑信号利用方式分类</w:t>
      </w:r>
    </w:p>
    <w:p w14:paraId="4BB5B5F5" w14:textId="185032EA" w:rsidR="00A73EF1" w:rsidRPr="00036E16" w:rsidRDefault="00A73EF1" w:rsidP="00036E16">
      <w:pPr>
        <w:pStyle w:val="a9"/>
        <w:numPr>
          <w:ilvl w:val="0"/>
          <w:numId w:val="17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036E16">
        <w:rPr>
          <w:rFonts w:ascii="Times New Roman" w:eastAsia="楷体" w:hAnsi="Times New Roman" w:cs="Times New Roman"/>
          <w:sz w:val="21"/>
          <w:szCs w:val="21"/>
        </w:rPr>
        <w:t>被动</w:t>
      </w:r>
      <w:r w:rsidRPr="00036E16">
        <w:rPr>
          <w:rFonts w:ascii="Times New Roman" w:eastAsia="楷体" w:hAnsi="Times New Roman" w:cs="Times New Roman"/>
          <w:sz w:val="21"/>
          <w:szCs w:val="21"/>
        </w:rPr>
        <w:t>BCI</w:t>
      </w:r>
      <w:r w:rsidRPr="00036E16">
        <w:rPr>
          <w:rFonts w:ascii="Times New Roman" w:eastAsia="楷体" w:hAnsi="Times New Roman" w:cs="Times New Roman"/>
          <w:sz w:val="21"/>
          <w:szCs w:val="21"/>
        </w:rPr>
        <w:t>：解码大脑非故意产生的情感或认知状态，无需用户主动配合。例如通过检测驾驶员脑电波判断嗜睡状态，进而预防交通事故。</w:t>
      </w:r>
    </w:p>
    <w:p w14:paraId="15125D4F" w14:textId="2C86FBD1" w:rsidR="00A73EF1" w:rsidRPr="00036E16" w:rsidRDefault="00A73EF1" w:rsidP="00036E16">
      <w:pPr>
        <w:pStyle w:val="a9"/>
        <w:numPr>
          <w:ilvl w:val="0"/>
          <w:numId w:val="17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036E16">
        <w:rPr>
          <w:rFonts w:ascii="Times New Roman" w:eastAsia="楷体" w:hAnsi="Times New Roman" w:cs="Times New Roman"/>
          <w:sz w:val="21"/>
          <w:szCs w:val="21"/>
        </w:rPr>
        <w:t>主动</w:t>
      </w:r>
      <w:r w:rsidRPr="00036E16">
        <w:rPr>
          <w:rFonts w:ascii="Times New Roman" w:eastAsia="楷体" w:hAnsi="Times New Roman" w:cs="Times New Roman"/>
          <w:sz w:val="21"/>
          <w:szCs w:val="21"/>
        </w:rPr>
        <w:t>BCI</w:t>
      </w:r>
      <w:r w:rsidRPr="00036E16">
        <w:rPr>
          <w:rFonts w:ascii="Times New Roman" w:eastAsia="楷体" w:hAnsi="Times New Roman" w:cs="Times New Roman"/>
          <w:sz w:val="21"/>
          <w:szCs w:val="21"/>
        </w:rPr>
        <w:t>：依赖用户自愿产生的脑活动，如运动想象（</w:t>
      </w:r>
      <w:r w:rsidRPr="00036E16">
        <w:rPr>
          <w:rFonts w:ascii="Times New Roman" w:eastAsia="楷体" w:hAnsi="Times New Roman" w:cs="Times New Roman"/>
          <w:sz w:val="21"/>
          <w:szCs w:val="21"/>
        </w:rPr>
        <w:t>MI</w:t>
      </w:r>
      <w:r w:rsidRPr="00036E16">
        <w:rPr>
          <w:rFonts w:ascii="Times New Roman" w:eastAsia="楷体" w:hAnsi="Times New Roman" w:cs="Times New Roman"/>
          <w:sz w:val="21"/>
          <w:szCs w:val="21"/>
        </w:rPr>
        <w:t>）引发的脑信号，用户需主动进行思维控制。</w:t>
      </w:r>
    </w:p>
    <w:p w14:paraId="7C92695A" w14:textId="667DF570" w:rsidR="00A73EF1" w:rsidRPr="00036E16" w:rsidRDefault="00A73EF1" w:rsidP="00036E16">
      <w:pPr>
        <w:pStyle w:val="a9"/>
        <w:numPr>
          <w:ilvl w:val="0"/>
          <w:numId w:val="17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036E16">
        <w:rPr>
          <w:rFonts w:ascii="Times New Roman" w:eastAsia="楷体" w:hAnsi="Times New Roman" w:cs="Times New Roman"/>
          <w:sz w:val="21"/>
          <w:szCs w:val="21"/>
        </w:rPr>
        <w:t>反应性</w:t>
      </w:r>
      <w:r w:rsidRPr="00036E16">
        <w:rPr>
          <w:rFonts w:ascii="Times New Roman" w:eastAsia="楷体" w:hAnsi="Times New Roman" w:cs="Times New Roman"/>
          <w:sz w:val="21"/>
          <w:szCs w:val="21"/>
        </w:rPr>
        <w:t>BCI</w:t>
      </w:r>
      <w:r w:rsidRPr="00036E16">
        <w:rPr>
          <w:rFonts w:ascii="Times New Roman" w:eastAsia="楷体" w:hAnsi="Times New Roman" w:cs="Times New Roman"/>
          <w:sz w:val="21"/>
          <w:szCs w:val="21"/>
        </w:rPr>
        <w:t>：利用大脑对外部刺激产生的反应信号，如视觉刺激诱发的</w:t>
      </w:r>
      <w:r w:rsidRPr="00036E16">
        <w:rPr>
          <w:rFonts w:ascii="Times New Roman" w:eastAsia="楷体" w:hAnsi="Times New Roman" w:cs="Times New Roman"/>
          <w:sz w:val="21"/>
          <w:szCs w:val="21"/>
        </w:rPr>
        <w:t>P300</w:t>
      </w:r>
      <w:r w:rsidRPr="00036E16">
        <w:rPr>
          <w:rFonts w:ascii="Times New Roman" w:eastAsia="楷体" w:hAnsi="Times New Roman" w:cs="Times New Roman"/>
          <w:sz w:val="21"/>
          <w:szCs w:val="21"/>
        </w:rPr>
        <w:t>电位，常见于</w:t>
      </w:r>
      <w:proofErr w:type="gramStart"/>
      <w:r w:rsidRPr="00036E16">
        <w:rPr>
          <w:rFonts w:ascii="Times New Roman" w:eastAsia="楷体" w:hAnsi="Times New Roman" w:cs="Times New Roman"/>
          <w:sz w:val="21"/>
          <w:szCs w:val="21"/>
        </w:rPr>
        <w:t>脑机接口拼写器</w:t>
      </w:r>
      <w:proofErr w:type="gramEnd"/>
      <w:r w:rsidRPr="00036E16">
        <w:rPr>
          <w:rFonts w:ascii="Times New Roman" w:eastAsia="楷体" w:hAnsi="Times New Roman" w:cs="Times New Roman"/>
          <w:sz w:val="21"/>
          <w:szCs w:val="21"/>
        </w:rPr>
        <w:t>等设备。</w:t>
      </w:r>
    </w:p>
    <w:p w14:paraId="17E090BE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</w:p>
    <w:p w14:paraId="1D1D83FF" w14:textId="31594464" w:rsidR="00A73EF1" w:rsidRPr="00A73EF1" w:rsidRDefault="00A73EF1" w:rsidP="0014686B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lastRenderedPageBreak/>
        <w:t xml:space="preserve">2.2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按信号采集方式分类</w:t>
      </w:r>
    </w:p>
    <w:p w14:paraId="105D7F3E" w14:textId="79387A0A" w:rsidR="00A73EF1" w:rsidRPr="0014686B" w:rsidRDefault="00A73EF1" w:rsidP="0014686B">
      <w:pPr>
        <w:pStyle w:val="a9"/>
        <w:numPr>
          <w:ilvl w:val="0"/>
          <w:numId w:val="18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14686B">
        <w:rPr>
          <w:rFonts w:ascii="Times New Roman" w:eastAsia="楷体" w:hAnsi="Times New Roman" w:cs="Times New Roman"/>
          <w:sz w:val="21"/>
          <w:szCs w:val="21"/>
        </w:rPr>
        <w:t>非侵入式</w:t>
      </w:r>
      <w:r w:rsidRPr="0014686B">
        <w:rPr>
          <w:rFonts w:ascii="Times New Roman" w:eastAsia="楷体" w:hAnsi="Times New Roman" w:cs="Times New Roman"/>
          <w:sz w:val="21"/>
          <w:szCs w:val="21"/>
        </w:rPr>
        <w:t>BCI</w:t>
      </w:r>
      <w:r w:rsidRPr="0014686B">
        <w:rPr>
          <w:rFonts w:ascii="Times New Roman" w:eastAsia="楷体" w:hAnsi="Times New Roman" w:cs="Times New Roman"/>
          <w:sz w:val="21"/>
          <w:szCs w:val="21"/>
        </w:rPr>
        <w:t>：无需手术，通过头皮或体表传感器采集信号，常见技术包括脑电图（</w:t>
      </w:r>
      <w:r w:rsidRPr="0014686B">
        <w:rPr>
          <w:rFonts w:ascii="Times New Roman" w:eastAsia="楷体" w:hAnsi="Times New Roman" w:cs="Times New Roman"/>
          <w:sz w:val="21"/>
          <w:szCs w:val="21"/>
        </w:rPr>
        <w:t>EEG</w:t>
      </w:r>
      <w:r w:rsidRPr="0014686B">
        <w:rPr>
          <w:rFonts w:ascii="Times New Roman" w:eastAsia="楷体" w:hAnsi="Times New Roman" w:cs="Times New Roman"/>
          <w:sz w:val="21"/>
          <w:szCs w:val="21"/>
        </w:rPr>
        <w:t>）、功能性近红外光谱（</w:t>
      </w:r>
      <w:proofErr w:type="spellStart"/>
      <w:r w:rsidRPr="0014686B">
        <w:rPr>
          <w:rFonts w:ascii="Times New Roman" w:eastAsia="楷体" w:hAnsi="Times New Roman" w:cs="Times New Roman"/>
          <w:sz w:val="21"/>
          <w:szCs w:val="21"/>
        </w:rPr>
        <w:t>fNIRS</w:t>
      </w:r>
      <w:proofErr w:type="spellEnd"/>
      <w:r w:rsidRPr="0014686B">
        <w:rPr>
          <w:rFonts w:ascii="Times New Roman" w:eastAsia="楷体" w:hAnsi="Times New Roman" w:cs="Times New Roman"/>
          <w:sz w:val="21"/>
          <w:szCs w:val="21"/>
        </w:rPr>
        <w:t>）、脑磁图（</w:t>
      </w:r>
      <w:r w:rsidRPr="0014686B">
        <w:rPr>
          <w:rFonts w:ascii="Times New Roman" w:eastAsia="楷体" w:hAnsi="Times New Roman" w:cs="Times New Roman"/>
          <w:sz w:val="21"/>
          <w:szCs w:val="21"/>
        </w:rPr>
        <w:t>MEG</w:t>
      </w:r>
      <w:r w:rsidRPr="0014686B">
        <w:rPr>
          <w:rFonts w:ascii="Times New Roman" w:eastAsia="楷体" w:hAnsi="Times New Roman" w:cs="Times New Roman"/>
          <w:sz w:val="21"/>
          <w:szCs w:val="21"/>
        </w:rPr>
        <w:t>）、功能性磁共振成像（</w:t>
      </w:r>
      <w:r w:rsidRPr="0014686B">
        <w:rPr>
          <w:rFonts w:ascii="Times New Roman" w:eastAsia="楷体" w:hAnsi="Times New Roman" w:cs="Times New Roman"/>
          <w:sz w:val="21"/>
          <w:szCs w:val="21"/>
        </w:rPr>
        <w:t>fMRI</w:t>
      </w:r>
      <w:r w:rsidRPr="0014686B">
        <w:rPr>
          <w:rFonts w:ascii="Times New Roman" w:eastAsia="楷体" w:hAnsi="Times New Roman" w:cs="Times New Roman"/>
          <w:sz w:val="21"/>
          <w:szCs w:val="21"/>
        </w:rPr>
        <w:t>）等。其中</w:t>
      </w:r>
      <w:r w:rsidRPr="0014686B">
        <w:rPr>
          <w:rFonts w:ascii="Times New Roman" w:eastAsia="楷体" w:hAnsi="Times New Roman" w:cs="Times New Roman"/>
          <w:sz w:val="21"/>
          <w:szCs w:val="21"/>
        </w:rPr>
        <w:t>EEG</w:t>
      </w:r>
      <w:r w:rsidRPr="0014686B">
        <w:rPr>
          <w:rFonts w:ascii="Times New Roman" w:eastAsia="楷体" w:hAnsi="Times New Roman" w:cs="Times New Roman"/>
          <w:sz w:val="21"/>
          <w:szCs w:val="21"/>
        </w:rPr>
        <w:t>因便携性强、成本较低，是目前应用最广泛的非侵入式技术。</w:t>
      </w:r>
    </w:p>
    <w:p w14:paraId="6DE72A70" w14:textId="06AEC421" w:rsidR="00A73EF1" w:rsidRPr="0014686B" w:rsidRDefault="00A73EF1" w:rsidP="0014686B">
      <w:pPr>
        <w:pStyle w:val="a9"/>
        <w:numPr>
          <w:ilvl w:val="0"/>
          <w:numId w:val="18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14686B">
        <w:rPr>
          <w:rFonts w:ascii="Times New Roman" w:eastAsia="楷体" w:hAnsi="Times New Roman" w:cs="Times New Roman"/>
          <w:sz w:val="21"/>
          <w:szCs w:val="21"/>
        </w:rPr>
        <w:t>侵入式</w:t>
      </w:r>
      <w:r w:rsidRPr="0014686B">
        <w:rPr>
          <w:rFonts w:ascii="Times New Roman" w:eastAsia="楷体" w:hAnsi="Times New Roman" w:cs="Times New Roman"/>
          <w:sz w:val="21"/>
          <w:szCs w:val="21"/>
        </w:rPr>
        <w:t>BCI</w:t>
      </w:r>
      <w:r w:rsidRPr="0014686B">
        <w:rPr>
          <w:rFonts w:ascii="Times New Roman" w:eastAsia="楷体" w:hAnsi="Times New Roman" w:cs="Times New Roman"/>
          <w:sz w:val="21"/>
          <w:szCs w:val="21"/>
        </w:rPr>
        <w:t>：通过手术将电极植入大脑皮层或颅内，如皮质内电极、脑皮层电图（</w:t>
      </w:r>
      <w:proofErr w:type="spellStart"/>
      <w:r w:rsidRPr="0014686B">
        <w:rPr>
          <w:rFonts w:ascii="Times New Roman" w:eastAsia="楷体" w:hAnsi="Times New Roman" w:cs="Times New Roman"/>
          <w:sz w:val="21"/>
          <w:szCs w:val="21"/>
        </w:rPr>
        <w:t>ECoG</w:t>
      </w:r>
      <w:proofErr w:type="spellEnd"/>
      <w:r w:rsidRPr="0014686B">
        <w:rPr>
          <w:rFonts w:ascii="Times New Roman" w:eastAsia="楷体" w:hAnsi="Times New Roman" w:cs="Times New Roman"/>
          <w:sz w:val="21"/>
          <w:szCs w:val="21"/>
        </w:rPr>
        <w:t>）。其优势是信号信噪比高、</w:t>
      </w:r>
      <w:proofErr w:type="gramStart"/>
      <w:r w:rsidRPr="0014686B">
        <w:rPr>
          <w:rFonts w:ascii="Times New Roman" w:eastAsia="楷体" w:hAnsi="Times New Roman" w:cs="Times New Roman"/>
          <w:sz w:val="21"/>
          <w:szCs w:val="21"/>
        </w:rPr>
        <w:t>脑活动</w:t>
      </w:r>
      <w:proofErr w:type="gramEnd"/>
      <w:r w:rsidRPr="0014686B">
        <w:rPr>
          <w:rFonts w:ascii="Times New Roman" w:eastAsia="楷体" w:hAnsi="Times New Roman" w:cs="Times New Roman"/>
          <w:sz w:val="21"/>
          <w:szCs w:val="21"/>
        </w:rPr>
        <w:t>定位精准，但存在手术风险，仅适用于严重运动障碍患者等特定人群。</w:t>
      </w:r>
    </w:p>
    <w:p w14:paraId="29529419" w14:textId="7D6633C4" w:rsidR="00A73EF1" w:rsidRPr="00A73EF1" w:rsidRDefault="00A73EF1" w:rsidP="00C94965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2.2.3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按通信方向分类</w:t>
      </w:r>
    </w:p>
    <w:p w14:paraId="60085A26" w14:textId="1235BEC1" w:rsidR="00A73EF1" w:rsidRPr="001B0993" w:rsidRDefault="00A73EF1" w:rsidP="001B0993">
      <w:pPr>
        <w:pStyle w:val="a9"/>
        <w:numPr>
          <w:ilvl w:val="0"/>
          <w:numId w:val="19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1B0993">
        <w:rPr>
          <w:rFonts w:ascii="Times New Roman" w:eastAsia="楷体" w:hAnsi="Times New Roman" w:cs="Times New Roman"/>
          <w:sz w:val="21"/>
          <w:szCs w:val="21"/>
        </w:rPr>
        <w:t>单向</w:t>
      </w:r>
      <w:r w:rsidRPr="001B0993">
        <w:rPr>
          <w:rFonts w:ascii="Times New Roman" w:eastAsia="楷体" w:hAnsi="Times New Roman" w:cs="Times New Roman"/>
          <w:sz w:val="21"/>
          <w:szCs w:val="21"/>
        </w:rPr>
        <w:t>BCI</w:t>
      </w:r>
      <w:r w:rsidRPr="001B0993">
        <w:rPr>
          <w:rFonts w:ascii="Times New Roman" w:eastAsia="楷体" w:hAnsi="Times New Roman" w:cs="Times New Roman"/>
          <w:sz w:val="21"/>
          <w:szCs w:val="21"/>
        </w:rPr>
        <w:t>：仅将大脑信号转换为计算机指令，是目前主流应用形式，如通过脑信号控制轮椅移动。</w:t>
      </w:r>
    </w:p>
    <w:p w14:paraId="68E67037" w14:textId="7CA9C6A7" w:rsidR="00A73EF1" w:rsidRPr="00857DCB" w:rsidRDefault="00A73EF1" w:rsidP="00857DCB">
      <w:pPr>
        <w:pStyle w:val="a9"/>
        <w:numPr>
          <w:ilvl w:val="0"/>
          <w:numId w:val="19"/>
        </w:numPr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1B0993">
        <w:rPr>
          <w:rFonts w:ascii="Times New Roman" w:eastAsia="楷体" w:hAnsi="Times New Roman" w:cs="Times New Roman"/>
          <w:sz w:val="21"/>
          <w:szCs w:val="21"/>
        </w:rPr>
        <w:t>双向</w:t>
      </w:r>
      <w:r w:rsidRPr="001B0993">
        <w:rPr>
          <w:rFonts w:ascii="Times New Roman" w:eastAsia="楷体" w:hAnsi="Times New Roman" w:cs="Times New Roman"/>
          <w:sz w:val="21"/>
          <w:szCs w:val="21"/>
        </w:rPr>
        <w:t>BCI</w:t>
      </w:r>
      <w:r w:rsidRPr="001B0993">
        <w:rPr>
          <w:rFonts w:ascii="Times New Roman" w:eastAsia="楷体" w:hAnsi="Times New Roman" w:cs="Times New Roman"/>
          <w:sz w:val="21"/>
          <w:szCs w:val="21"/>
        </w:rPr>
        <w:t>：既能解码脑信号，也能向目标脑区传递外部刺激以诱导神经可塑性，如结合经颅磁刺激（</w:t>
      </w:r>
      <w:r w:rsidRPr="001B0993">
        <w:rPr>
          <w:rFonts w:ascii="Times New Roman" w:eastAsia="楷体" w:hAnsi="Times New Roman" w:cs="Times New Roman"/>
          <w:sz w:val="21"/>
          <w:szCs w:val="21"/>
        </w:rPr>
        <w:t>TMS</w:t>
      </w:r>
      <w:r w:rsidRPr="001B0993">
        <w:rPr>
          <w:rFonts w:ascii="Times New Roman" w:eastAsia="楷体" w:hAnsi="Times New Roman" w:cs="Times New Roman"/>
          <w:sz w:val="21"/>
          <w:szCs w:val="21"/>
        </w:rPr>
        <w:t>）或经颅直流电刺激（</w:t>
      </w:r>
      <w:proofErr w:type="spellStart"/>
      <w:r w:rsidRPr="001B0993">
        <w:rPr>
          <w:rFonts w:ascii="Times New Roman" w:eastAsia="楷体" w:hAnsi="Times New Roman" w:cs="Times New Roman"/>
          <w:sz w:val="21"/>
          <w:szCs w:val="21"/>
        </w:rPr>
        <w:t>tDCS</w:t>
      </w:r>
      <w:proofErr w:type="spellEnd"/>
      <w:r w:rsidRPr="001B0993">
        <w:rPr>
          <w:rFonts w:ascii="Times New Roman" w:eastAsia="楷体" w:hAnsi="Times New Roman" w:cs="Times New Roman"/>
          <w:sz w:val="21"/>
          <w:szCs w:val="21"/>
        </w:rPr>
        <w:t>）的康复系统，甚至可实现脑</w:t>
      </w:r>
      <w:r w:rsidRPr="001B0993">
        <w:rPr>
          <w:rFonts w:ascii="Times New Roman" w:eastAsia="楷体" w:hAnsi="Times New Roman" w:cs="Times New Roman"/>
          <w:sz w:val="21"/>
          <w:szCs w:val="21"/>
        </w:rPr>
        <w:t>-</w:t>
      </w:r>
      <w:proofErr w:type="gramStart"/>
      <w:r w:rsidRPr="001B0993">
        <w:rPr>
          <w:rFonts w:ascii="Times New Roman" w:eastAsia="楷体" w:hAnsi="Times New Roman" w:cs="Times New Roman"/>
          <w:sz w:val="21"/>
          <w:szCs w:val="21"/>
        </w:rPr>
        <w:t>脑直接</w:t>
      </w:r>
      <w:proofErr w:type="gramEnd"/>
      <w:r w:rsidRPr="001B0993">
        <w:rPr>
          <w:rFonts w:ascii="Times New Roman" w:eastAsia="楷体" w:hAnsi="Times New Roman" w:cs="Times New Roman"/>
          <w:sz w:val="21"/>
          <w:szCs w:val="21"/>
        </w:rPr>
        <w:t>通信。</w:t>
      </w:r>
    </w:p>
    <w:p w14:paraId="6B6BD4B4" w14:textId="43C92AB6" w:rsidR="00A73EF1" w:rsidRPr="00A73EF1" w:rsidRDefault="00A73EF1" w:rsidP="00857DCB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2.3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关键技术组件</w:t>
      </w:r>
    </w:p>
    <w:p w14:paraId="35C0FE52" w14:textId="77777777" w:rsidR="00282861" w:rsidRDefault="00A73EF1" w:rsidP="00282861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系统主要由三部分构成：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信号采集</w:t>
      </w:r>
      <w:r w:rsidRPr="00A73EF1">
        <w:rPr>
          <w:rFonts w:ascii="Times New Roman" w:eastAsia="楷体" w:hAnsi="Times New Roman" w:cs="Times New Roman"/>
          <w:sz w:val="21"/>
          <w:szCs w:val="21"/>
        </w:rPr>
        <w:t>（通过神经传感器捕获脑信号）、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信号处理</w:t>
      </w:r>
      <w:r w:rsidRPr="00A73EF1">
        <w:rPr>
          <w:rFonts w:ascii="Times New Roman" w:eastAsia="楷体" w:hAnsi="Times New Roman" w:cs="Times New Roman"/>
          <w:sz w:val="21"/>
          <w:szCs w:val="21"/>
        </w:rPr>
        <w:t>（对原始信号进行滤波、特征提取与分类）、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效应器设备</w:t>
      </w:r>
      <w:r w:rsidRPr="00A73EF1">
        <w:rPr>
          <w:rFonts w:ascii="Times New Roman" w:eastAsia="楷体" w:hAnsi="Times New Roman" w:cs="Times New Roman"/>
          <w:sz w:val="21"/>
          <w:szCs w:val="21"/>
        </w:rPr>
        <w:t>（执行计算机指令的外部装置，如假肢、轮椅、机器人等）。此外，部分应用还需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辅助模态</w:t>
      </w:r>
      <w:r w:rsidRPr="00A73EF1">
        <w:rPr>
          <w:rFonts w:ascii="Times New Roman" w:eastAsia="楷体" w:hAnsi="Times New Roman" w:cs="Times New Roman"/>
          <w:sz w:val="21"/>
          <w:szCs w:val="21"/>
        </w:rPr>
        <w:t>，如本体感觉反馈、功能性电刺激等，以增强人机交互的准确性和自然性。</w:t>
      </w:r>
    </w:p>
    <w:p w14:paraId="64C5D551" w14:textId="0A3BDE04" w:rsidR="00A73EF1" w:rsidRPr="00A73EF1" w:rsidRDefault="00A73EF1" w:rsidP="00282861">
      <w:pPr>
        <w:jc w:val="both"/>
        <w:rPr>
          <w:rFonts w:ascii="Times New Roman" w:eastAsia="楷体" w:hAnsi="Times New Roman" w:cs="Times New Roman"/>
          <w:b/>
          <w:bCs/>
          <w:sz w:val="24"/>
        </w:rPr>
      </w:pPr>
      <w:r w:rsidRPr="00A73EF1">
        <w:rPr>
          <w:rFonts w:ascii="Times New Roman" w:eastAsia="楷体" w:hAnsi="Times New Roman" w:cs="Times New Roman"/>
          <w:b/>
          <w:bCs/>
          <w:sz w:val="24"/>
        </w:rPr>
        <w:t>三、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BCI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的发展历程与应用领域</w:t>
      </w:r>
    </w:p>
    <w:p w14:paraId="14957665" w14:textId="4742C2FC" w:rsidR="00A73EF1" w:rsidRPr="00A73EF1" w:rsidRDefault="00A73EF1" w:rsidP="006D1546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3.1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发展历程</w:t>
      </w:r>
    </w:p>
    <w:p w14:paraId="2300F50F" w14:textId="0D4D7465" w:rsidR="00A73EF1" w:rsidRPr="00A73EF1" w:rsidRDefault="00A73EF1" w:rsidP="003236A5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技术的发展可追溯至</w:t>
      </w:r>
      <w:r w:rsidRPr="00A73EF1">
        <w:rPr>
          <w:rFonts w:ascii="Times New Roman" w:eastAsia="楷体" w:hAnsi="Times New Roman" w:cs="Times New Roman"/>
          <w:sz w:val="21"/>
          <w:szCs w:val="21"/>
        </w:rPr>
        <w:t>20</w:t>
      </w:r>
      <w:r w:rsidRPr="00A73EF1">
        <w:rPr>
          <w:rFonts w:ascii="Times New Roman" w:eastAsia="楷体" w:hAnsi="Times New Roman" w:cs="Times New Roman"/>
          <w:sz w:val="21"/>
          <w:szCs w:val="21"/>
        </w:rPr>
        <w:t>世纪</w:t>
      </w:r>
      <w:r w:rsidRPr="00A73EF1">
        <w:rPr>
          <w:rFonts w:ascii="Times New Roman" w:eastAsia="楷体" w:hAnsi="Times New Roman" w:cs="Times New Roman"/>
          <w:sz w:val="21"/>
          <w:szCs w:val="21"/>
        </w:rPr>
        <w:t>70</w:t>
      </w:r>
      <w:r w:rsidRPr="00A73EF1">
        <w:rPr>
          <w:rFonts w:ascii="Times New Roman" w:eastAsia="楷体" w:hAnsi="Times New Roman" w:cs="Times New Roman"/>
          <w:sz w:val="21"/>
          <w:szCs w:val="21"/>
        </w:rPr>
        <w:t>年代：</w:t>
      </w:r>
      <w:r w:rsidRPr="00A73EF1">
        <w:rPr>
          <w:rFonts w:ascii="Times New Roman" w:eastAsia="楷体" w:hAnsi="Times New Roman" w:cs="Times New Roman"/>
          <w:sz w:val="21"/>
          <w:szCs w:val="21"/>
        </w:rPr>
        <w:t>1973</w:t>
      </w:r>
      <w:r w:rsidRPr="00A73EF1">
        <w:rPr>
          <w:rFonts w:ascii="Times New Roman" w:eastAsia="楷体" w:hAnsi="Times New Roman" w:cs="Times New Roman"/>
          <w:sz w:val="21"/>
          <w:szCs w:val="21"/>
        </w:rPr>
        <w:t>年，</w:t>
      </w:r>
      <w:r w:rsidRPr="00A73EF1">
        <w:rPr>
          <w:rFonts w:ascii="Times New Roman" w:eastAsia="楷体" w:hAnsi="Times New Roman" w:cs="Times New Roman"/>
          <w:sz w:val="21"/>
          <w:szCs w:val="21"/>
        </w:rPr>
        <w:t>Vidal</w:t>
      </w:r>
      <w:r w:rsidRPr="00A73EF1">
        <w:rPr>
          <w:rFonts w:ascii="Times New Roman" w:eastAsia="楷体" w:hAnsi="Times New Roman" w:cs="Times New Roman"/>
          <w:sz w:val="21"/>
          <w:szCs w:val="21"/>
        </w:rPr>
        <w:t>利用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r w:rsidRPr="00A73EF1">
        <w:rPr>
          <w:rFonts w:ascii="Times New Roman" w:eastAsia="楷体" w:hAnsi="Times New Roman" w:cs="Times New Roman"/>
          <w:sz w:val="21"/>
          <w:szCs w:val="21"/>
        </w:rPr>
        <w:t>记录大脑皮层诱发电位，实现首个系统性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；</w:t>
      </w:r>
      <w:r w:rsidRPr="00A73EF1">
        <w:rPr>
          <w:rFonts w:ascii="Times New Roman" w:eastAsia="楷体" w:hAnsi="Times New Roman" w:cs="Times New Roman"/>
          <w:sz w:val="21"/>
          <w:szCs w:val="21"/>
        </w:rPr>
        <w:t>1988</w:t>
      </w:r>
      <w:r w:rsidRPr="00A73EF1">
        <w:rPr>
          <w:rFonts w:ascii="Times New Roman" w:eastAsia="楷体" w:hAnsi="Times New Roman" w:cs="Times New Roman"/>
          <w:sz w:val="21"/>
          <w:szCs w:val="21"/>
        </w:rPr>
        <w:t>年，研究人员采用</w:t>
      </w:r>
      <w:r w:rsidRPr="00A73EF1">
        <w:rPr>
          <w:rFonts w:ascii="Times New Roman" w:eastAsia="楷体" w:hAnsi="Times New Roman" w:cs="Times New Roman"/>
          <w:sz w:val="21"/>
          <w:szCs w:val="21"/>
        </w:rPr>
        <w:t>P300</w:t>
      </w:r>
      <w:r w:rsidRPr="00A73EF1">
        <w:rPr>
          <w:rFonts w:ascii="Times New Roman" w:eastAsia="楷体" w:hAnsi="Times New Roman" w:cs="Times New Roman"/>
          <w:sz w:val="21"/>
          <w:szCs w:val="21"/>
        </w:rPr>
        <w:t>电位为严重运动障碍患者构建直接通信渠道；</w:t>
      </w:r>
      <w:r w:rsidRPr="00A73EF1">
        <w:rPr>
          <w:rFonts w:ascii="Times New Roman" w:eastAsia="楷体" w:hAnsi="Times New Roman" w:cs="Times New Roman"/>
          <w:sz w:val="21"/>
          <w:szCs w:val="21"/>
        </w:rPr>
        <w:t>21</w:t>
      </w:r>
      <w:r w:rsidRPr="00A73EF1">
        <w:rPr>
          <w:rFonts w:ascii="Times New Roman" w:eastAsia="楷体" w:hAnsi="Times New Roman" w:cs="Times New Roman"/>
          <w:sz w:val="21"/>
          <w:szCs w:val="21"/>
        </w:rPr>
        <w:t>世纪以来，随着神经科学、传感器技术和机器学习的进步，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应用场景不断拓展，从单一康复功能向多领域渗透。</w:t>
      </w:r>
    </w:p>
    <w:p w14:paraId="76C61437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从发表论文数量统计来看（基于</w:t>
      </w:r>
      <w:r w:rsidRPr="00A73EF1">
        <w:rPr>
          <w:rFonts w:ascii="Times New Roman" w:eastAsia="楷体" w:hAnsi="Times New Roman" w:cs="Times New Roman"/>
          <w:sz w:val="21"/>
          <w:szCs w:val="21"/>
        </w:rPr>
        <w:t>PubMed</w:t>
      </w:r>
      <w:r w:rsidRPr="00A73EF1">
        <w:rPr>
          <w:rFonts w:ascii="Times New Roman" w:eastAsia="楷体" w:hAnsi="Times New Roman" w:cs="Times New Roman"/>
          <w:sz w:val="21"/>
          <w:szCs w:val="21"/>
        </w:rPr>
        <w:t>数据），</w:t>
      </w:r>
      <w:r w:rsidRPr="00A73EF1">
        <w:rPr>
          <w:rFonts w:ascii="Times New Roman" w:eastAsia="楷体" w:hAnsi="Times New Roman" w:cs="Times New Roman"/>
          <w:sz w:val="21"/>
          <w:szCs w:val="21"/>
        </w:rPr>
        <w:t>2010</w:t>
      </w:r>
      <w:r w:rsidRPr="00A73EF1">
        <w:rPr>
          <w:rFonts w:ascii="Times New Roman" w:eastAsia="楷体" w:hAnsi="Times New Roman" w:cs="Times New Roman"/>
          <w:sz w:val="21"/>
          <w:szCs w:val="21"/>
        </w:rPr>
        <w:t>年后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领域的研究文献呈显著增长趋势，表明全球科研社区对该技术的关注度持续提升，技术成熟度逐步提高。</w:t>
      </w:r>
    </w:p>
    <w:p w14:paraId="03B651E9" w14:textId="12C47A95" w:rsidR="00A73EF1" w:rsidRPr="00A73EF1" w:rsidRDefault="00A73EF1" w:rsidP="005D4CA8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3.2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核心应用领域</w:t>
      </w:r>
    </w:p>
    <w:p w14:paraId="0045D01E" w14:textId="425AE92D" w:rsidR="00A73EF1" w:rsidRPr="00A73EF1" w:rsidRDefault="00A73EF1" w:rsidP="005A4AFE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根据欧盟</w:t>
      </w:r>
      <w:r w:rsidRPr="00A73EF1">
        <w:rPr>
          <w:rFonts w:ascii="Times New Roman" w:eastAsia="楷体" w:hAnsi="Times New Roman" w:cs="Times New Roman"/>
          <w:sz w:val="21"/>
          <w:szCs w:val="21"/>
        </w:rPr>
        <w:t>“</w:t>
      </w:r>
      <w:r w:rsidRPr="00A73EF1">
        <w:rPr>
          <w:rFonts w:ascii="Times New Roman" w:eastAsia="楷体" w:hAnsi="Times New Roman" w:cs="Times New Roman"/>
          <w:sz w:val="21"/>
          <w:szCs w:val="21"/>
        </w:rPr>
        <w:t>脑</w:t>
      </w:r>
      <w:r w:rsidRPr="00A73EF1">
        <w:rPr>
          <w:rFonts w:ascii="Times New Roman" w:eastAsia="楷体" w:hAnsi="Times New Roman" w:cs="Times New Roman"/>
          <w:sz w:val="21"/>
          <w:szCs w:val="21"/>
        </w:rPr>
        <w:t>/</w:t>
      </w:r>
      <w:r w:rsidRPr="00A73EF1">
        <w:rPr>
          <w:rFonts w:ascii="Times New Roman" w:eastAsia="楷体" w:hAnsi="Times New Roman" w:cs="Times New Roman"/>
          <w:sz w:val="21"/>
          <w:szCs w:val="21"/>
        </w:rPr>
        <w:t>神经计算机交互地平线</w:t>
      </w:r>
      <w:r w:rsidRPr="00A73EF1">
        <w:rPr>
          <w:rFonts w:ascii="Times New Roman" w:eastAsia="楷体" w:hAnsi="Times New Roman" w:cs="Times New Roman"/>
          <w:sz w:val="21"/>
          <w:szCs w:val="21"/>
        </w:rPr>
        <w:t>2020”</w:t>
      </w:r>
      <w:r w:rsidRPr="00A73EF1">
        <w:rPr>
          <w:rFonts w:ascii="Times New Roman" w:eastAsia="楷体" w:hAnsi="Times New Roman" w:cs="Times New Roman"/>
          <w:sz w:val="21"/>
          <w:szCs w:val="21"/>
        </w:rPr>
        <w:t>项目定义，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的六大应用主题涵盖了从医疗康复到日常增强的广泛场景：</w:t>
      </w:r>
    </w:p>
    <w:p w14:paraId="114DC84C" w14:textId="34B04787" w:rsidR="00A73EF1" w:rsidRPr="00A73EF1" w:rsidRDefault="00A73EF1" w:rsidP="005A4AFE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3.2.1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康复医疗领域</w:t>
      </w:r>
    </w:p>
    <w:p w14:paraId="41BDC5FB" w14:textId="18D6B0B8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这是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最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核心的应用场景，主要针对运动障碍患者（如中风后遗症、肌萎缩侧索硬化症、脊髓损伤等）。通过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技术可人工增强或重新激活受损神经回路的突触可塑性，帮助</w:t>
      </w:r>
      <w:r w:rsidRPr="00A73EF1">
        <w:rPr>
          <w:rFonts w:ascii="Times New Roman" w:eastAsia="楷体" w:hAnsi="Times New Roman" w:cs="Times New Roman"/>
          <w:sz w:val="21"/>
          <w:szCs w:val="21"/>
        </w:rPr>
        <w:lastRenderedPageBreak/>
        <w:t>患者恢复运动功能。例如，基于运动想象的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系统可辅助中风患者进行上肢或下肢康复训练；植入式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可帮助</w:t>
      </w:r>
      <w:r w:rsidRPr="00A73EF1">
        <w:rPr>
          <w:rFonts w:ascii="Times New Roman" w:eastAsia="楷体" w:hAnsi="Times New Roman" w:cs="Times New Roman"/>
          <w:sz w:val="21"/>
          <w:szCs w:val="21"/>
        </w:rPr>
        <w:t>“</w:t>
      </w:r>
      <w:r w:rsidRPr="00A73EF1">
        <w:rPr>
          <w:rFonts w:ascii="Times New Roman" w:eastAsia="楷体" w:hAnsi="Times New Roman" w:cs="Times New Roman"/>
          <w:sz w:val="21"/>
          <w:szCs w:val="21"/>
        </w:rPr>
        <w:t>闭锁综合征</w:t>
      </w:r>
      <w:r w:rsidRPr="00A73EF1">
        <w:rPr>
          <w:rFonts w:ascii="Times New Roman" w:eastAsia="楷体" w:hAnsi="Times New Roman" w:cs="Times New Roman"/>
          <w:sz w:val="21"/>
          <w:szCs w:val="21"/>
        </w:rPr>
        <w:t>”</w:t>
      </w:r>
      <w:r w:rsidRPr="00A73EF1">
        <w:rPr>
          <w:rFonts w:ascii="Times New Roman" w:eastAsia="楷体" w:hAnsi="Times New Roman" w:cs="Times New Roman"/>
          <w:sz w:val="21"/>
          <w:szCs w:val="21"/>
        </w:rPr>
        <w:t>患者实现交流（如拼写文字）或控制假肢。此外，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还可用于帕金森病的深部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脑刺激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参数优化、抑郁症的经颅磁刺激治疗等。</w:t>
      </w:r>
    </w:p>
    <w:p w14:paraId="2860F6CA" w14:textId="1126E293" w:rsidR="00A73EF1" w:rsidRPr="00A73EF1" w:rsidRDefault="00A73EF1" w:rsidP="004859DD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3.2.2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替代与辅助技术</w:t>
      </w:r>
    </w:p>
    <w:p w14:paraId="79B77E21" w14:textId="77777777" w:rsidR="008A4CB7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为严重残疾患者提供生活自理能力，如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控制的轮椅、假肢、智能家居系统等。例如，通过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r w:rsidRPr="00A73EF1">
        <w:rPr>
          <w:rFonts w:ascii="Times New Roman" w:eastAsia="楷体" w:hAnsi="Times New Roman" w:cs="Times New Roman"/>
          <w:sz w:val="21"/>
          <w:szCs w:val="21"/>
        </w:rPr>
        <w:t>信号控制轮椅导航，帮助截瘫患者自主移动；利用脑信号驱动的外骨骼机器人，增强患者的肢体活动能力。</w:t>
      </w:r>
    </w:p>
    <w:p w14:paraId="5CB90514" w14:textId="1A8BA14B" w:rsidR="00A73EF1" w:rsidRPr="00A73EF1" w:rsidRDefault="00A73EF1" w:rsidP="008A4CB7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3.2.3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功能增强领域</w:t>
      </w:r>
    </w:p>
    <w:p w14:paraId="6F48AE13" w14:textId="12624683" w:rsidR="00A73EF1" w:rsidRPr="00A73EF1" w:rsidRDefault="00A73EF1" w:rsidP="0011277D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面向健康人群，提升生理或认知能力。在游戏娱乐中，用户可通过脑信号直接控制视频游戏角色或虚拟现实（</w:t>
      </w:r>
      <w:r w:rsidRPr="00A73EF1">
        <w:rPr>
          <w:rFonts w:ascii="Times New Roman" w:eastAsia="楷体" w:hAnsi="Times New Roman" w:cs="Times New Roman"/>
          <w:sz w:val="21"/>
          <w:szCs w:val="21"/>
        </w:rPr>
        <w:t>VR</w:t>
      </w:r>
      <w:r w:rsidRPr="00A73EF1">
        <w:rPr>
          <w:rFonts w:ascii="Times New Roman" w:eastAsia="楷体" w:hAnsi="Times New Roman" w:cs="Times New Roman"/>
          <w:sz w:val="21"/>
          <w:szCs w:val="21"/>
        </w:rPr>
        <w:t>）环境；在工作场景中，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可检测驾驶员或操作人员的嗜睡状态、注意力水平，提高工作安全性；甚至可通过脑</w:t>
      </w:r>
      <w:r w:rsidRPr="00A73EF1">
        <w:rPr>
          <w:rFonts w:ascii="Times New Roman" w:eastAsia="楷体" w:hAnsi="Times New Roman" w:cs="Times New Roman"/>
          <w:sz w:val="21"/>
          <w:szCs w:val="21"/>
        </w:rPr>
        <w:t>-</w:t>
      </w:r>
      <w:r w:rsidRPr="00A73EF1">
        <w:rPr>
          <w:rFonts w:ascii="Times New Roman" w:eastAsia="楷体" w:hAnsi="Times New Roman" w:cs="Times New Roman"/>
          <w:sz w:val="21"/>
          <w:szCs w:val="21"/>
        </w:rPr>
        <w:t>脑接口实现多人协作，如联合决策、协同游戏等。</w:t>
      </w:r>
    </w:p>
    <w:p w14:paraId="524B0D4E" w14:textId="1DE1A83A" w:rsidR="00A73EF1" w:rsidRPr="00A73EF1" w:rsidRDefault="00A73EF1" w:rsidP="00C73908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3.2.4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科研工具领域</w:t>
      </w:r>
    </w:p>
    <w:p w14:paraId="244A53A9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为神经科学研究提供实时反馈手段，帮助科学家解码大脑活动机制。例如，利用</w:t>
      </w:r>
      <w:r w:rsidRPr="00A73EF1">
        <w:rPr>
          <w:rFonts w:ascii="Times New Roman" w:eastAsia="楷体" w:hAnsi="Times New Roman" w:cs="Times New Roman"/>
          <w:sz w:val="21"/>
          <w:szCs w:val="21"/>
        </w:rPr>
        <w:t>fMRI</w:t>
      </w:r>
      <w:r w:rsidRPr="00A73EF1">
        <w:rPr>
          <w:rFonts w:ascii="Times New Roman" w:eastAsia="楷体" w:hAnsi="Times New Roman" w:cs="Times New Roman"/>
          <w:sz w:val="21"/>
          <w:szCs w:val="21"/>
        </w:rPr>
        <w:t>结合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研究注意力缺陷的神经基础，通过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r w:rsidRPr="00A73EF1">
        <w:rPr>
          <w:rFonts w:ascii="Times New Roman" w:eastAsia="楷体" w:hAnsi="Times New Roman" w:cs="Times New Roman"/>
          <w:sz w:val="21"/>
          <w:szCs w:val="21"/>
        </w:rPr>
        <w:t>分析运动想象过程中的脑区激活模式。</w:t>
      </w:r>
    </w:p>
    <w:p w14:paraId="6BD18426" w14:textId="11754BEB" w:rsidR="00A73EF1" w:rsidRPr="00A73EF1" w:rsidRDefault="00A73EF1" w:rsidP="008B03F9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3.2.5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其他新兴领域</w:t>
      </w:r>
    </w:p>
    <w:p w14:paraId="0855569E" w14:textId="22D7F874" w:rsidR="00A73EF1" w:rsidRPr="00A73EF1" w:rsidRDefault="00A73EF1" w:rsidP="008B2521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包括情感计算（通过脑信号识别情绪状态）、艺术创作（如</w:t>
      </w:r>
      <w:r w:rsidRPr="00A73EF1">
        <w:rPr>
          <w:rFonts w:ascii="Times New Roman" w:eastAsia="楷体" w:hAnsi="Times New Roman" w:cs="Times New Roman"/>
          <w:sz w:val="21"/>
          <w:szCs w:val="21"/>
        </w:rPr>
        <w:t>“</w:t>
      </w:r>
      <w:r w:rsidRPr="00A73EF1">
        <w:rPr>
          <w:rFonts w:ascii="Times New Roman" w:eastAsia="楷体" w:hAnsi="Times New Roman" w:cs="Times New Roman"/>
          <w:sz w:val="21"/>
          <w:szCs w:val="21"/>
        </w:rPr>
        <w:t>脑绘画</w:t>
      </w:r>
      <w:r w:rsidRPr="00A73EF1">
        <w:rPr>
          <w:rFonts w:ascii="Times New Roman" w:eastAsia="楷体" w:hAnsi="Times New Roman" w:cs="Times New Roman"/>
          <w:sz w:val="21"/>
          <w:szCs w:val="21"/>
        </w:rPr>
        <w:t>”</w:t>
      </w:r>
      <w:r w:rsidRPr="00A73EF1">
        <w:rPr>
          <w:rFonts w:ascii="Times New Roman" w:eastAsia="楷体" w:hAnsi="Times New Roman" w:cs="Times New Roman"/>
          <w:sz w:val="21"/>
          <w:szCs w:val="21"/>
        </w:rPr>
        <w:t>，让运动障碍患者通过脑信号进行艺术表达）、太空应用（监测宇航员工作状态、驱动太空服外骨骼）等，展现了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技术的跨界融合潜力。</w:t>
      </w:r>
    </w:p>
    <w:p w14:paraId="4CE8B115" w14:textId="4C2C89AB" w:rsidR="00A73EF1" w:rsidRPr="00A73EF1" w:rsidRDefault="00A73EF1" w:rsidP="002C66A4">
      <w:pPr>
        <w:jc w:val="both"/>
        <w:rPr>
          <w:rFonts w:ascii="Times New Roman" w:eastAsia="楷体" w:hAnsi="Times New Roman" w:cs="Times New Roman"/>
          <w:b/>
          <w:bCs/>
          <w:sz w:val="24"/>
        </w:rPr>
      </w:pPr>
      <w:r w:rsidRPr="00A73EF1">
        <w:rPr>
          <w:rFonts w:ascii="Times New Roman" w:eastAsia="楷体" w:hAnsi="Times New Roman" w:cs="Times New Roman"/>
          <w:b/>
          <w:bCs/>
          <w:sz w:val="24"/>
        </w:rPr>
        <w:t>四、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BCI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性能的影响因素</w:t>
      </w:r>
    </w:p>
    <w:p w14:paraId="0BBB2E2F" w14:textId="66CDD8C0" w:rsidR="00A73EF1" w:rsidRPr="00A73EF1" w:rsidRDefault="00A73EF1" w:rsidP="00BF2FEA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系统的性能直接决定其应用效果，核心评价指标包括信号分辨率、分类准确率、信息传输速率、用户适配性等。影响性能的因素可分为生理因素和技术因素两大类：</w:t>
      </w:r>
    </w:p>
    <w:p w14:paraId="26E77740" w14:textId="54D5FAB5" w:rsidR="00A73EF1" w:rsidRPr="00A73EF1" w:rsidRDefault="00A73EF1" w:rsidP="009C44A6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4.1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生理与心理因素</w:t>
      </w:r>
    </w:p>
    <w:p w14:paraId="18D6923E" w14:textId="2FFFD93B" w:rsidR="00A73EF1" w:rsidRPr="00A73EF1" w:rsidRDefault="00A73EF1" w:rsidP="009C44A6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4.1.1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个体神经生理差异</w:t>
      </w:r>
    </w:p>
    <w:p w14:paraId="0EB2F1A8" w14:textId="6EFD26B1" w:rsidR="00A73EF1" w:rsidRPr="00A73EF1" w:rsidRDefault="00A73EF1" w:rsidP="00D212FF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大脑的神经解剖结构、功能网络连接存在天然个体差异，导致脑信号的稳定性和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可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识别性因人而异。例如，感觉运动皮层的灰质体积、静息态网络（</w:t>
      </w:r>
      <w:r w:rsidRPr="00A73EF1">
        <w:rPr>
          <w:rFonts w:ascii="Times New Roman" w:eastAsia="楷体" w:hAnsi="Times New Roman" w:cs="Times New Roman"/>
          <w:sz w:val="21"/>
          <w:szCs w:val="21"/>
        </w:rPr>
        <w:t>RSNs</w:t>
      </w:r>
      <w:r w:rsidRPr="00A73EF1">
        <w:rPr>
          <w:rFonts w:ascii="Times New Roman" w:eastAsia="楷体" w:hAnsi="Times New Roman" w:cs="Times New Roman"/>
          <w:sz w:val="21"/>
          <w:szCs w:val="21"/>
        </w:rPr>
        <w:t>）的动态变化，都会影响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的解码效果；年龄增长会改变静息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态网络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和认知反应，进而影响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性能。</w:t>
      </w:r>
    </w:p>
    <w:p w14:paraId="01ED7A19" w14:textId="0AA742C2" w:rsidR="00A73EF1" w:rsidRPr="00A73EF1" w:rsidRDefault="00A73EF1" w:rsidP="00005A64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4.1.2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心理与认知状态</w:t>
      </w:r>
    </w:p>
    <w:p w14:paraId="3F4BFF94" w14:textId="3846441E" w:rsidR="00A73EF1" w:rsidRPr="00A73EF1" w:rsidRDefault="00A73EF1" w:rsidP="00F9695A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用户的注意力、记忆力负荷、疲劳程度、动机水平等心理因素会显著影响脑信号质量。例如，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低共情能力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者在</w:t>
      </w:r>
      <w:r w:rsidRPr="00A73EF1">
        <w:rPr>
          <w:rFonts w:ascii="Times New Roman" w:eastAsia="楷体" w:hAnsi="Times New Roman" w:cs="Times New Roman"/>
          <w:sz w:val="21"/>
          <w:szCs w:val="21"/>
        </w:rPr>
        <w:t>P300-BCI</w:t>
      </w:r>
      <w:r w:rsidRPr="00A73EF1">
        <w:rPr>
          <w:rFonts w:ascii="Times New Roman" w:eastAsia="楷体" w:hAnsi="Times New Roman" w:cs="Times New Roman"/>
          <w:sz w:val="21"/>
          <w:szCs w:val="21"/>
        </w:rPr>
        <w:t>范式中可能产生更高振幅的</w:t>
      </w:r>
      <w:r w:rsidRPr="00A73EF1">
        <w:rPr>
          <w:rFonts w:ascii="Times New Roman" w:eastAsia="楷体" w:hAnsi="Times New Roman" w:cs="Times New Roman"/>
          <w:sz w:val="21"/>
          <w:szCs w:val="21"/>
        </w:rPr>
        <w:t>P300</w:t>
      </w:r>
      <w:r w:rsidRPr="00A73EF1">
        <w:rPr>
          <w:rFonts w:ascii="Times New Roman" w:eastAsia="楷体" w:hAnsi="Times New Roman" w:cs="Times New Roman"/>
          <w:sz w:val="21"/>
          <w:szCs w:val="21"/>
        </w:rPr>
        <w:t>波，表现更优；而注意力不集中或疲劳会导致信号噪声增加，降低系统准确率。</w:t>
      </w:r>
    </w:p>
    <w:p w14:paraId="6198A835" w14:textId="01370EFA" w:rsidR="00A73EF1" w:rsidRPr="00A73EF1" w:rsidRDefault="00A73EF1" w:rsidP="00F9695A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lastRenderedPageBreak/>
        <w:t xml:space="preserve">4.1.3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生理波动</w:t>
      </w:r>
    </w:p>
    <w:p w14:paraId="347EB313" w14:textId="74866031" w:rsidR="00A73EF1" w:rsidRPr="00A73EF1" w:rsidRDefault="00A73EF1" w:rsidP="002129DB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时间变化的心理生理因素（如心率变异性、激素水平）和神经解剖因素会导致脑信号在个体内（不同时段）和个体间（不同用户）存在波动，增加信号解码的难度，需要系统进行自适应调整。</w:t>
      </w:r>
    </w:p>
    <w:p w14:paraId="7BA8A223" w14:textId="151A21E8" w:rsidR="00A73EF1" w:rsidRPr="00A73EF1" w:rsidRDefault="00A73EF1" w:rsidP="006C4B9D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4.2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技术因素</w:t>
      </w:r>
    </w:p>
    <w:p w14:paraId="0F610870" w14:textId="01788A59" w:rsidR="00A73EF1" w:rsidRPr="00A73EF1" w:rsidRDefault="00A73EF1" w:rsidP="00CD7E8B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4.2.1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信号采集模态的局限性</w:t>
      </w:r>
    </w:p>
    <w:p w14:paraId="188D5D93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不同信号采集技术在时空分辨率、便携性、侵入性上存在权衡：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便携且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非侵入，但空间分辨率较低（约</w:t>
      </w:r>
      <w:r w:rsidRPr="00A73EF1">
        <w:rPr>
          <w:rFonts w:ascii="Times New Roman" w:eastAsia="楷体" w:hAnsi="Times New Roman" w:cs="Times New Roman"/>
          <w:sz w:val="21"/>
          <w:szCs w:val="21"/>
        </w:rPr>
        <w:t>10mm</w:t>
      </w:r>
      <w:r w:rsidRPr="00A73EF1">
        <w:rPr>
          <w:rFonts w:ascii="Times New Roman" w:eastAsia="楷体" w:hAnsi="Times New Roman" w:cs="Times New Roman"/>
          <w:sz w:val="21"/>
          <w:szCs w:val="21"/>
        </w:rPr>
        <w:t>）；</w:t>
      </w:r>
      <w:r w:rsidRPr="00A73EF1">
        <w:rPr>
          <w:rFonts w:ascii="Times New Roman" w:eastAsia="楷体" w:hAnsi="Times New Roman" w:cs="Times New Roman"/>
          <w:sz w:val="21"/>
          <w:szCs w:val="21"/>
        </w:rPr>
        <w:t>fMRI</w:t>
      </w:r>
      <w:r w:rsidRPr="00A73EF1">
        <w:rPr>
          <w:rFonts w:ascii="Times New Roman" w:eastAsia="楷体" w:hAnsi="Times New Roman" w:cs="Times New Roman"/>
          <w:sz w:val="21"/>
          <w:szCs w:val="21"/>
        </w:rPr>
        <w:t>空间分辨率高（约</w:t>
      </w:r>
      <w:r w:rsidRPr="00A73EF1">
        <w:rPr>
          <w:rFonts w:ascii="Times New Roman" w:eastAsia="楷体" w:hAnsi="Times New Roman" w:cs="Times New Roman"/>
          <w:sz w:val="21"/>
          <w:szCs w:val="21"/>
        </w:rPr>
        <w:t>1mm</w:t>
      </w:r>
      <w:r w:rsidRPr="00A73EF1">
        <w:rPr>
          <w:rFonts w:ascii="Times New Roman" w:eastAsia="楷体" w:hAnsi="Times New Roman" w:cs="Times New Roman"/>
          <w:sz w:val="21"/>
          <w:szCs w:val="21"/>
        </w:rPr>
        <w:t>），但设备庞大、成本高昂，无法用于移动场景；侵入式技术信号质量优，但手术风险和维护成本限制了其应用范围。</w:t>
      </w:r>
    </w:p>
    <w:p w14:paraId="24ECCD79" w14:textId="08603C4C" w:rsidR="00A73EF1" w:rsidRPr="00A73EF1" w:rsidRDefault="00A73EF1" w:rsidP="00CD7E8B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4.2.2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信号处理与分类算法</w:t>
      </w:r>
    </w:p>
    <w:p w14:paraId="52060984" w14:textId="1D1BF86D" w:rsidR="00A73EF1" w:rsidRPr="00A73EF1" w:rsidRDefault="00A73EF1" w:rsidP="006435BC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脑信号具有非线性、非平稳性特征，且易受噪声干扰，如何有效提取特征并准确分类是技术难点。传统算法（如公共空间模式、线性判别分析）在处理个体差异和信号波动时存在局限性；虽然迁移学习、深度学习等新技术可缓解这一问题，但仍需大量数据训练。</w:t>
      </w:r>
    </w:p>
    <w:p w14:paraId="4CA8006B" w14:textId="14646198" w:rsidR="00A73EF1" w:rsidRPr="00A73EF1" w:rsidRDefault="00A73EF1" w:rsidP="007E381E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4.2.3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系统校准需求</w:t>
      </w:r>
    </w:p>
    <w:p w14:paraId="759317DD" w14:textId="46601A29" w:rsidR="00A73EF1" w:rsidRPr="00A73EF1" w:rsidRDefault="00A73EF1" w:rsidP="00BD68E6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由于脑信号的个体差异，现有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系统通常需要用户进行繁琐的校准训练，既耗时又可能让用户产生挫败感，影响技术普及。开发无需个体校准的通用型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是当前研究热点。</w:t>
      </w:r>
    </w:p>
    <w:p w14:paraId="27077AEA" w14:textId="7129E015" w:rsidR="00A73EF1" w:rsidRPr="00A73EF1" w:rsidRDefault="00A73EF1" w:rsidP="00774EEC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4.3 “BCI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文盲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”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现象</w:t>
      </w:r>
    </w:p>
    <w:p w14:paraId="43E6D4AF" w14:textId="4B498522" w:rsidR="00A73EF1" w:rsidRPr="00A73EF1" w:rsidRDefault="00A73EF1" w:rsidP="00BD59BF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约</w:t>
      </w:r>
      <w:r w:rsidRPr="00A73EF1">
        <w:rPr>
          <w:rFonts w:ascii="Times New Roman" w:eastAsia="楷体" w:hAnsi="Times New Roman" w:cs="Times New Roman"/>
          <w:sz w:val="21"/>
          <w:szCs w:val="21"/>
        </w:rPr>
        <w:t>15%-30%</w:t>
      </w:r>
      <w:r w:rsidRPr="00A73EF1">
        <w:rPr>
          <w:rFonts w:ascii="Times New Roman" w:eastAsia="楷体" w:hAnsi="Times New Roman" w:cs="Times New Roman"/>
          <w:sz w:val="21"/>
          <w:szCs w:val="21"/>
        </w:rPr>
        <w:t>的个体因无法产生足够稳定的脑信号，或技术限制导致特征提取失败，无法有效操作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系统，这一现象被称为</w:t>
      </w:r>
      <w:r w:rsidRPr="00A73EF1">
        <w:rPr>
          <w:rFonts w:ascii="Times New Roman" w:eastAsia="楷体" w:hAnsi="Times New Roman" w:cs="Times New Roman"/>
          <w:sz w:val="21"/>
          <w:szCs w:val="21"/>
        </w:rPr>
        <w:t>“BCI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文盲</w:t>
      </w:r>
      <w:r w:rsidRPr="00A73EF1">
        <w:rPr>
          <w:rFonts w:ascii="Times New Roman" w:eastAsia="楷体" w:hAnsi="Times New Roman" w:cs="Times New Roman"/>
          <w:sz w:val="21"/>
          <w:szCs w:val="21"/>
        </w:rPr>
        <w:t>”</w:t>
      </w:r>
      <w:r w:rsidRPr="00A73EF1">
        <w:rPr>
          <w:rFonts w:ascii="Times New Roman" w:eastAsia="楷体" w:hAnsi="Times New Roman" w:cs="Times New Roman"/>
          <w:sz w:val="21"/>
          <w:szCs w:val="21"/>
        </w:rPr>
        <w:t>。其原因既包括用户自身神经生理特征，也涉及传感器性能、算法适配性等技术因素，需要通过自适应算法、多模态融合等方式解决。</w:t>
      </w:r>
    </w:p>
    <w:p w14:paraId="097A0AAE" w14:textId="31319B08" w:rsidR="00A73EF1" w:rsidRPr="00A73EF1" w:rsidRDefault="00A73EF1" w:rsidP="005B05C9">
      <w:pPr>
        <w:jc w:val="both"/>
        <w:rPr>
          <w:rFonts w:ascii="Times New Roman" w:eastAsia="楷体" w:hAnsi="Times New Roman" w:cs="Times New Roman"/>
          <w:b/>
          <w:bCs/>
          <w:sz w:val="24"/>
        </w:rPr>
      </w:pPr>
      <w:r w:rsidRPr="00A73EF1">
        <w:rPr>
          <w:rFonts w:ascii="Times New Roman" w:eastAsia="楷体" w:hAnsi="Times New Roman" w:cs="Times New Roman"/>
          <w:b/>
          <w:bCs/>
          <w:sz w:val="24"/>
        </w:rPr>
        <w:t>五、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BCI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面临的关键挑战</w:t>
      </w:r>
    </w:p>
    <w:p w14:paraId="29F8652B" w14:textId="6DC36FC7" w:rsidR="00A73EF1" w:rsidRPr="00A73EF1" w:rsidRDefault="00A73EF1" w:rsidP="00B50F63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心理生理与神经科学挑战</w:t>
      </w:r>
    </w:p>
    <w:p w14:paraId="394DDFB0" w14:textId="1D1C89E7" w:rsidR="00A73EF1" w:rsidRPr="00A73EF1" w:rsidRDefault="00A73EF1" w:rsidP="00C765C6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5.1.1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脑信号的不稳定性</w:t>
      </w:r>
    </w:p>
    <w:p w14:paraId="27DE0D82" w14:textId="47EE3F97" w:rsidR="00A73EF1" w:rsidRPr="00A73EF1" w:rsidRDefault="00A73EF1" w:rsidP="007A6CE4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大脑的情感、认知过程和神经生理状态具有动态变化特征，导致脑信号的时域和空域特性存在显著的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个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体内和个体间差异。例如，同一用户在不同时间（如早晨</w:t>
      </w:r>
      <w:r w:rsidRPr="00A73EF1">
        <w:rPr>
          <w:rFonts w:ascii="Times New Roman" w:eastAsia="楷体" w:hAnsi="Times New Roman" w:cs="Times New Roman"/>
          <w:sz w:val="21"/>
          <w:szCs w:val="21"/>
        </w:rPr>
        <w:t xml:space="preserve"> vs </w:t>
      </w:r>
      <w:r w:rsidRPr="00A73EF1">
        <w:rPr>
          <w:rFonts w:ascii="Times New Roman" w:eastAsia="楷体" w:hAnsi="Times New Roman" w:cs="Times New Roman"/>
          <w:sz w:val="21"/>
          <w:szCs w:val="21"/>
        </w:rPr>
        <w:t>傍晚）、不同状态（清醒</w:t>
      </w:r>
      <w:r w:rsidRPr="00A73EF1">
        <w:rPr>
          <w:rFonts w:ascii="Times New Roman" w:eastAsia="楷体" w:hAnsi="Times New Roman" w:cs="Times New Roman"/>
          <w:sz w:val="21"/>
          <w:szCs w:val="21"/>
        </w:rPr>
        <w:t xml:space="preserve"> vs </w:t>
      </w:r>
      <w:r w:rsidRPr="00A73EF1">
        <w:rPr>
          <w:rFonts w:ascii="Times New Roman" w:eastAsia="楷体" w:hAnsi="Times New Roman" w:cs="Times New Roman"/>
          <w:sz w:val="21"/>
          <w:szCs w:val="21"/>
        </w:rPr>
        <w:t>疲劳）下的脑信号特征可能截然不同；不同用户的脑解剖结构差异也会导致信号模式差异，增加系统泛化难度。</w:t>
      </w:r>
    </w:p>
    <w:p w14:paraId="0CB90C1F" w14:textId="7ABEB2BC" w:rsidR="00A73EF1" w:rsidRPr="00A73EF1" w:rsidRDefault="00A73EF1" w:rsidP="00A10E41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5.1.2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神经可塑性的个体差异</w:t>
      </w:r>
    </w:p>
    <w:p w14:paraId="130B6411" w14:textId="151C7978" w:rsidR="00A73EF1" w:rsidRPr="00A73EF1" w:rsidRDefault="00A73EF1" w:rsidP="00B34444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神经可塑性是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康复应用的核心机制，但不同个体的神经可塑性水平（如脑区重组能力）存在差异，导致康复效果参差不齐。例如，中风患者的病灶位置和大小会影响脑信号波动，需要个性化的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设计，但这又阻碍了康复系统的大规模推广。</w:t>
      </w:r>
    </w:p>
    <w:p w14:paraId="370AA4A9" w14:textId="303FA7FE" w:rsidR="00A73EF1" w:rsidRPr="00A73EF1" w:rsidRDefault="00A73EF1" w:rsidP="00B34444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lastRenderedPageBreak/>
        <w:t xml:space="preserve">5.1.3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脑信号解码的局限性</w:t>
      </w:r>
    </w:p>
    <w:p w14:paraId="5A2577C6" w14:textId="77777777" w:rsidR="000711A6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现有技术难以精准解码复杂脑状态，尤其是涉及高级认知功能的信号。例如，被动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对情绪、注意力等状态的识别准确率仍有待提高；对于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皮层下脑区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的信号，非侵入式传感器（如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r w:rsidRPr="00A73EF1">
        <w:rPr>
          <w:rFonts w:ascii="Times New Roman" w:eastAsia="楷体" w:hAnsi="Times New Roman" w:cs="Times New Roman"/>
          <w:sz w:val="21"/>
          <w:szCs w:val="21"/>
        </w:rPr>
        <w:t>）的检测能力有限，难以捕捉深层神经活动。</w:t>
      </w:r>
    </w:p>
    <w:p w14:paraId="200CB3E4" w14:textId="77462C7C" w:rsidR="00A73EF1" w:rsidRPr="00A73EF1" w:rsidRDefault="00A73EF1" w:rsidP="000711A6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技术层面挑战</w:t>
      </w:r>
    </w:p>
    <w:p w14:paraId="225E03CD" w14:textId="654F32B6" w:rsidR="00A73EF1" w:rsidRPr="00A73EF1" w:rsidRDefault="00A73EF1" w:rsidP="00E96E0B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5.2.1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信号采集技术的权衡</w:t>
      </w:r>
    </w:p>
    <w:p w14:paraId="0BC49E60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目前尚无完美的信号采集模态：非侵入式技术（如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r w:rsidRPr="00A73EF1">
        <w:rPr>
          <w:rFonts w:ascii="Times New Roman" w:eastAsia="楷体" w:hAnsi="Times New Roman" w:cs="Times New Roman"/>
          <w:sz w:val="21"/>
          <w:szCs w:val="21"/>
        </w:rPr>
        <w:t>）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虽安全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便携，但信号信噪比低、空间分辨率不足；侵入式技术（如</w:t>
      </w:r>
      <w:proofErr w:type="spellStart"/>
      <w:r w:rsidRPr="00A73EF1">
        <w:rPr>
          <w:rFonts w:ascii="Times New Roman" w:eastAsia="楷体" w:hAnsi="Times New Roman" w:cs="Times New Roman"/>
          <w:sz w:val="21"/>
          <w:szCs w:val="21"/>
        </w:rPr>
        <w:t>ECoG</w:t>
      </w:r>
      <w:proofErr w:type="spellEnd"/>
      <w:r w:rsidRPr="00A73EF1">
        <w:rPr>
          <w:rFonts w:ascii="Times New Roman" w:eastAsia="楷体" w:hAnsi="Times New Roman" w:cs="Times New Roman"/>
          <w:sz w:val="21"/>
          <w:szCs w:val="21"/>
        </w:rPr>
        <w:t>）信号质量优，但手术风险高、维护复杂；新兴技术（如</w:t>
      </w:r>
      <w:proofErr w:type="spellStart"/>
      <w:r w:rsidRPr="00A73EF1">
        <w:rPr>
          <w:rFonts w:ascii="Times New Roman" w:eastAsia="楷体" w:hAnsi="Times New Roman" w:cs="Times New Roman"/>
          <w:sz w:val="21"/>
          <w:szCs w:val="21"/>
        </w:rPr>
        <w:t>fNIRS</w:t>
      </w:r>
      <w:proofErr w:type="spellEnd"/>
      <w:r w:rsidRPr="00A73EF1">
        <w:rPr>
          <w:rFonts w:ascii="Times New Roman" w:eastAsia="楷体" w:hAnsi="Times New Roman" w:cs="Times New Roman"/>
          <w:sz w:val="21"/>
          <w:szCs w:val="21"/>
        </w:rPr>
        <w:t>）虽兼具便携性和安全性，但时间分辨率低，单独使用时性能有限。如何在侵入性、分辨率、便携性和成本之间找到平衡，是技术突破的关键。</w:t>
      </w:r>
    </w:p>
    <w:p w14:paraId="42C528A6" w14:textId="76E01668" w:rsidR="00A73EF1" w:rsidRPr="00A73EF1" w:rsidRDefault="00A73EF1" w:rsidP="003578CC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5.2.2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信号处理与算法瓶颈</w:t>
      </w:r>
    </w:p>
    <w:p w14:paraId="20B54C90" w14:textId="2E4E60AD" w:rsidR="00A73EF1" w:rsidRPr="007B0A02" w:rsidRDefault="00A73EF1" w:rsidP="007B0A02">
      <w:pPr>
        <w:pStyle w:val="a9"/>
        <w:numPr>
          <w:ilvl w:val="0"/>
          <w:numId w:val="20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7B0A02">
        <w:rPr>
          <w:rFonts w:ascii="Times New Roman" w:eastAsia="楷体" w:hAnsi="Times New Roman" w:cs="Times New Roman"/>
          <w:sz w:val="21"/>
          <w:szCs w:val="21"/>
        </w:rPr>
        <w:t>特征提取难度：脑信号易受噪声（如肌电干扰、环境电磁干扰）影响，有效特征淹没在噪声中，</w:t>
      </w:r>
      <w:proofErr w:type="gramStart"/>
      <w:r w:rsidRPr="007B0A02">
        <w:rPr>
          <w:rFonts w:ascii="Times New Roman" w:eastAsia="楷体" w:hAnsi="Times New Roman" w:cs="Times New Roman"/>
          <w:sz w:val="21"/>
          <w:szCs w:val="21"/>
        </w:rPr>
        <w:t>需复杂</w:t>
      </w:r>
      <w:proofErr w:type="gramEnd"/>
      <w:r w:rsidRPr="007B0A02">
        <w:rPr>
          <w:rFonts w:ascii="Times New Roman" w:eastAsia="楷体" w:hAnsi="Times New Roman" w:cs="Times New Roman"/>
          <w:sz w:val="21"/>
          <w:szCs w:val="21"/>
        </w:rPr>
        <w:t>滤波技术处理。</w:t>
      </w:r>
    </w:p>
    <w:p w14:paraId="6646E523" w14:textId="11750656" w:rsidR="00A73EF1" w:rsidRPr="007B0A02" w:rsidRDefault="00A73EF1" w:rsidP="007B0A02">
      <w:pPr>
        <w:pStyle w:val="a9"/>
        <w:numPr>
          <w:ilvl w:val="0"/>
          <w:numId w:val="20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7B0A02">
        <w:rPr>
          <w:rFonts w:ascii="Times New Roman" w:eastAsia="楷体" w:hAnsi="Times New Roman" w:cs="Times New Roman"/>
          <w:sz w:val="21"/>
          <w:szCs w:val="21"/>
        </w:rPr>
        <w:t>分类算法泛化性差：传统算法依赖大量标注数据，对个体差异和信号波动的适应性弱；迁移学习和深度学习虽能提升泛化能力，但对计算资源要求高，且缺乏解释性。</w:t>
      </w:r>
    </w:p>
    <w:p w14:paraId="48D14BBA" w14:textId="5754B27E" w:rsidR="00A73EF1" w:rsidRPr="007B0A02" w:rsidRDefault="00A73EF1" w:rsidP="007B0A02">
      <w:pPr>
        <w:pStyle w:val="a9"/>
        <w:numPr>
          <w:ilvl w:val="0"/>
          <w:numId w:val="20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7B0A02">
        <w:rPr>
          <w:rFonts w:ascii="Times New Roman" w:eastAsia="楷体" w:hAnsi="Times New Roman" w:cs="Times New Roman"/>
          <w:sz w:val="21"/>
          <w:szCs w:val="21"/>
        </w:rPr>
        <w:t>协变量偏移问题：训练数据与测试数据的特征分布差异会导致分类性能下降，需要自适应方法补偿特征空间变化。</w:t>
      </w:r>
    </w:p>
    <w:p w14:paraId="2A612232" w14:textId="10EBBB04" w:rsidR="00A73EF1" w:rsidRPr="00A73EF1" w:rsidRDefault="00A73EF1" w:rsidP="00182FA5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5.2.3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系统实用性不足</w:t>
      </w:r>
    </w:p>
    <w:p w14:paraId="50C1E354" w14:textId="69652AF1" w:rsidR="00A73EF1" w:rsidRPr="00A73EF1" w:rsidRDefault="00A73EF1" w:rsidP="002D1DD7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现有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系统大多局限于实验室环境，难以满足日常应用需求：非侵入式系统的长期稳定性差，长时间佩戴传感器会导致信号质量下降；侵入式系统的植入手术风险和术后维护问题尚未完全解决；部分技术（如</w:t>
      </w:r>
      <w:r w:rsidRPr="00A73EF1">
        <w:rPr>
          <w:rFonts w:ascii="Times New Roman" w:eastAsia="楷体" w:hAnsi="Times New Roman" w:cs="Times New Roman"/>
          <w:sz w:val="21"/>
          <w:szCs w:val="21"/>
        </w:rPr>
        <w:t>SSVEP-based BCI</w:t>
      </w:r>
      <w:r w:rsidRPr="00A73EF1">
        <w:rPr>
          <w:rFonts w:ascii="Times New Roman" w:eastAsia="楷体" w:hAnsi="Times New Roman" w:cs="Times New Roman"/>
          <w:sz w:val="21"/>
          <w:szCs w:val="21"/>
        </w:rPr>
        <w:t>）会导致用户视觉疲劳，限制连续使用时间。</w:t>
      </w:r>
    </w:p>
    <w:p w14:paraId="393AE9C1" w14:textId="781545A7" w:rsidR="00A73EF1" w:rsidRPr="00A73EF1" w:rsidRDefault="00A73EF1" w:rsidP="005B0D7F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伦理与社会经济挑战</w:t>
      </w:r>
    </w:p>
    <w:p w14:paraId="24265B98" w14:textId="631E0F8D" w:rsidR="00A73EF1" w:rsidRPr="00A73EF1" w:rsidRDefault="00A73EF1" w:rsidP="005B0D7F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5.3.1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安全与伦理风险</w:t>
      </w:r>
    </w:p>
    <w:p w14:paraId="6E949ED2" w14:textId="19382C04" w:rsidR="00A73EF1" w:rsidRPr="00441963" w:rsidRDefault="00A73EF1" w:rsidP="00441963">
      <w:pPr>
        <w:pStyle w:val="a9"/>
        <w:numPr>
          <w:ilvl w:val="0"/>
          <w:numId w:val="21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441963">
        <w:rPr>
          <w:rFonts w:ascii="Times New Roman" w:eastAsia="楷体" w:hAnsi="Times New Roman" w:cs="Times New Roman"/>
          <w:sz w:val="21"/>
          <w:szCs w:val="21"/>
        </w:rPr>
        <w:t>生理安全：侵入式</w:t>
      </w:r>
      <w:r w:rsidRPr="00441963">
        <w:rPr>
          <w:rFonts w:ascii="Times New Roman" w:eastAsia="楷体" w:hAnsi="Times New Roman" w:cs="Times New Roman"/>
          <w:sz w:val="21"/>
          <w:szCs w:val="21"/>
        </w:rPr>
        <w:t>BCI</w:t>
      </w:r>
      <w:r w:rsidRPr="00441963">
        <w:rPr>
          <w:rFonts w:ascii="Times New Roman" w:eastAsia="楷体" w:hAnsi="Times New Roman" w:cs="Times New Roman"/>
          <w:sz w:val="21"/>
          <w:szCs w:val="21"/>
        </w:rPr>
        <w:t>可能引发手术并发症（如出血、感染）或神经副作用；外部刺激技术（如</w:t>
      </w:r>
      <w:r w:rsidRPr="00441963">
        <w:rPr>
          <w:rFonts w:ascii="Times New Roman" w:eastAsia="楷体" w:hAnsi="Times New Roman" w:cs="Times New Roman"/>
          <w:sz w:val="21"/>
          <w:szCs w:val="21"/>
        </w:rPr>
        <w:t>TMS</w:t>
      </w:r>
      <w:r w:rsidRPr="00441963">
        <w:rPr>
          <w:rFonts w:ascii="Times New Roman" w:eastAsia="楷体" w:hAnsi="Times New Roman" w:cs="Times New Roman"/>
          <w:sz w:val="21"/>
          <w:szCs w:val="21"/>
        </w:rPr>
        <w:t>）</w:t>
      </w:r>
      <w:proofErr w:type="gramStart"/>
      <w:r w:rsidRPr="00441963">
        <w:rPr>
          <w:rFonts w:ascii="Times New Roman" w:eastAsia="楷体" w:hAnsi="Times New Roman" w:cs="Times New Roman"/>
          <w:sz w:val="21"/>
          <w:szCs w:val="21"/>
        </w:rPr>
        <w:t>若参</w:t>
      </w:r>
      <w:proofErr w:type="gramEnd"/>
      <w:r w:rsidRPr="00441963">
        <w:rPr>
          <w:rFonts w:ascii="Times New Roman" w:eastAsia="楷体" w:hAnsi="Times New Roman" w:cs="Times New Roman"/>
          <w:sz w:val="21"/>
          <w:szCs w:val="21"/>
        </w:rPr>
        <w:t>数不当，可能影响大脑功能。</w:t>
      </w:r>
    </w:p>
    <w:p w14:paraId="569DDEDD" w14:textId="1AFD52BF" w:rsidR="00A73EF1" w:rsidRPr="00441963" w:rsidRDefault="00A73EF1" w:rsidP="00441963">
      <w:pPr>
        <w:pStyle w:val="a9"/>
        <w:numPr>
          <w:ilvl w:val="0"/>
          <w:numId w:val="21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441963">
        <w:rPr>
          <w:rFonts w:ascii="Times New Roman" w:eastAsia="楷体" w:hAnsi="Times New Roman" w:cs="Times New Roman"/>
          <w:sz w:val="21"/>
          <w:szCs w:val="21"/>
        </w:rPr>
        <w:t>隐私保护：脑信号包含个人认知、情感、记忆等敏感信息，可能被非法解码和利用（如通过</w:t>
      </w:r>
      <w:r w:rsidRPr="00441963">
        <w:rPr>
          <w:rFonts w:ascii="Times New Roman" w:eastAsia="楷体" w:hAnsi="Times New Roman" w:cs="Times New Roman"/>
          <w:sz w:val="21"/>
          <w:szCs w:val="21"/>
        </w:rPr>
        <w:t>BCI</w:t>
      </w:r>
      <w:r w:rsidRPr="00441963">
        <w:rPr>
          <w:rFonts w:ascii="Times New Roman" w:eastAsia="楷体" w:hAnsi="Times New Roman" w:cs="Times New Roman"/>
          <w:sz w:val="21"/>
          <w:szCs w:val="21"/>
        </w:rPr>
        <w:t>获取密码、识别面部），存在严重隐私泄露风险。</w:t>
      </w:r>
    </w:p>
    <w:p w14:paraId="026D5543" w14:textId="17F7FE82" w:rsidR="00A73EF1" w:rsidRPr="00FA2DAB" w:rsidRDefault="00A73EF1" w:rsidP="00FA2DAB">
      <w:pPr>
        <w:pStyle w:val="a9"/>
        <w:numPr>
          <w:ilvl w:val="0"/>
          <w:numId w:val="21"/>
        </w:numPr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441963">
        <w:rPr>
          <w:rFonts w:ascii="Times New Roman" w:eastAsia="楷体" w:hAnsi="Times New Roman" w:cs="Times New Roman"/>
          <w:sz w:val="21"/>
          <w:szCs w:val="21"/>
        </w:rPr>
        <w:t>认知自主权：双向</w:t>
      </w:r>
      <w:r w:rsidRPr="00441963">
        <w:rPr>
          <w:rFonts w:ascii="Times New Roman" w:eastAsia="楷体" w:hAnsi="Times New Roman" w:cs="Times New Roman"/>
          <w:sz w:val="21"/>
          <w:szCs w:val="21"/>
        </w:rPr>
        <w:t>BCI</w:t>
      </w:r>
      <w:r w:rsidRPr="00441963">
        <w:rPr>
          <w:rFonts w:ascii="Times New Roman" w:eastAsia="楷体" w:hAnsi="Times New Roman" w:cs="Times New Roman"/>
          <w:sz w:val="21"/>
          <w:szCs w:val="21"/>
        </w:rPr>
        <w:t>和脑</w:t>
      </w:r>
      <w:r w:rsidRPr="00441963">
        <w:rPr>
          <w:rFonts w:ascii="Times New Roman" w:eastAsia="楷体" w:hAnsi="Times New Roman" w:cs="Times New Roman"/>
          <w:sz w:val="21"/>
          <w:szCs w:val="21"/>
        </w:rPr>
        <w:t>-</w:t>
      </w:r>
      <w:r w:rsidRPr="00441963">
        <w:rPr>
          <w:rFonts w:ascii="Times New Roman" w:eastAsia="楷体" w:hAnsi="Times New Roman" w:cs="Times New Roman"/>
          <w:sz w:val="21"/>
          <w:szCs w:val="21"/>
        </w:rPr>
        <w:t>脑接口可能影响用户的情绪、人格甚至道德判断，其长期影响尚不明确，存在伦理争议。</w:t>
      </w:r>
    </w:p>
    <w:p w14:paraId="376C9514" w14:textId="1FEB92D3" w:rsidR="00A73EF1" w:rsidRPr="00A73EF1" w:rsidRDefault="00A73EF1" w:rsidP="00FA2DAB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5.3.2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社会接受度与公平性</w:t>
      </w:r>
    </w:p>
    <w:p w14:paraId="5B9FE5E8" w14:textId="7BCE0BDA" w:rsidR="00A73EF1" w:rsidRPr="00EB0BFC" w:rsidRDefault="00A73EF1" w:rsidP="00EB0BFC">
      <w:pPr>
        <w:pStyle w:val="a9"/>
        <w:numPr>
          <w:ilvl w:val="0"/>
          <w:numId w:val="22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B0BFC">
        <w:rPr>
          <w:rFonts w:ascii="Times New Roman" w:eastAsia="楷体" w:hAnsi="Times New Roman" w:cs="Times New Roman"/>
          <w:sz w:val="21"/>
          <w:szCs w:val="21"/>
        </w:rPr>
        <w:t>技术依赖：部分人群担忧过度使用</w:t>
      </w:r>
      <w:r w:rsidRPr="00EB0BFC">
        <w:rPr>
          <w:rFonts w:ascii="Times New Roman" w:eastAsia="楷体" w:hAnsi="Times New Roman" w:cs="Times New Roman"/>
          <w:sz w:val="21"/>
          <w:szCs w:val="21"/>
        </w:rPr>
        <w:t>BCI</w:t>
      </w:r>
      <w:r w:rsidRPr="00EB0BFC">
        <w:rPr>
          <w:rFonts w:ascii="Times New Roman" w:eastAsia="楷体" w:hAnsi="Times New Roman" w:cs="Times New Roman"/>
          <w:sz w:val="21"/>
          <w:szCs w:val="21"/>
        </w:rPr>
        <w:t>会导致对技术的依赖，削弱自身生理功能。</w:t>
      </w:r>
    </w:p>
    <w:p w14:paraId="2043EB5F" w14:textId="2AA9A946" w:rsidR="00A73EF1" w:rsidRPr="00EB0BFC" w:rsidRDefault="00A73EF1" w:rsidP="00EB0BFC">
      <w:pPr>
        <w:pStyle w:val="a9"/>
        <w:numPr>
          <w:ilvl w:val="0"/>
          <w:numId w:val="22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B0BFC">
        <w:rPr>
          <w:rFonts w:ascii="Times New Roman" w:eastAsia="楷体" w:hAnsi="Times New Roman" w:cs="Times New Roman"/>
          <w:sz w:val="21"/>
          <w:szCs w:val="21"/>
        </w:rPr>
        <w:lastRenderedPageBreak/>
        <w:t>可及性：高端</w:t>
      </w:r>
      <w:r w:rsidRPr="00EB0BFC">
        <w:rPr>
          <w:rFonts w:ascii="Times New Roman" w:eastAsia="楷体" w:hAnsi="Times New Roman" w:cs="Times New Roman"/>
          <w:sz w:val="21"/>
          <w:szCs w:val="21"/>
        </w:rPr>
        <w:t>BCI</w:t>
      </w:r>
      <w:r w:rsidRPr="00EB0BFC">
        <w:rPr>
          <w:rFonts w:ascii="Times New Roman" w:eastAsia="楷体" w:hAnsi="Times New Roman" w:cs="Times New Roman"/>
          <w:sz w:val="21"/>
          <w:szCs w:val="21"/>
        </w:rPr>
        <w:t>设备（尤其是植入式系统）成本高昂，可能加剧医疗资源分配不均，仅少数人能受益。</w:t>
      </w:r>
    </w:p>
    <w:p w14:paraId="68A9592D" w14:textId="49CFBEAB" w:rsidR="00A73EF1" w:rsidRPr="00EB0BFC" w:rsidRDefault="00A73EF1" w:rsidP="00EB0BFC">
      <w:pPr>
        <w:pStyle w:val="a9"/>
        <w:numPr>
          <w:ilvl w:val="0"/>
          <w:numId w:val="22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B0BFC">
        <w:rPr>
          <w:rFonts w:ascii="Times New Roman" w:eastAsia="楷体" w:hAnsi="Times New Roman" w:cs="Times New Roman"/>
          <w:sz w:val="21"/>
          <w:szCs w:val="21"/>
        </w:rPr>
        <w:t>知情同意：严重运动障碍患者（如闭锁综合征）可能无法充分理解</w:t>
      </w:r>
      <w:r w:rsidRPr="00EB0BFC">
        <w:rPr>
          <w:rFonts w:ascii="Times New Roman" w:eastAsia="楷体" w:hAnsi="Times New Roman" w:cs="Times New Roman"/>
          <w:sz w:val="21"/>
          <w:szCs w:val="21"/>
        </w:rPr>
        <w:t>BCI</w:t>
      </w:r>
      <w:r w:rsidRPr="00EB0BFC">
        <w:rPr>
          <w:rFonts w:ascii="Times New Roman" w:eastAsia="楷体" w:hAnsi="Times New Roman" w:cs="Times New Roman"/>
          <w:sz w:val="21"/>
          <w:szCs w:val="21"/>
        </w:rPr>
        <w:t>技术的风险与收益，难以实现真正意义上的知情同意。</w:t>
      </w:r>
    </w:p>
    <w:p w14:paraId="773F9BA5" w14:textId="5E413CE4" w:rsidR="00A73EF1" w:rsidRPr="00A73EF1" w:rsidRDefault="00A73EF1" w:rsidP="00606509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5.3.3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法律法规缺失</w:t>
      </w:r>
    </w:p>
    <w:p w14:paraId="5E430A1E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目前尚无针对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技术的完善法律法规，对脑信号数据的所有权、使用范围、安全保障等缺乏明确规定，可能阻碍技术的商业化和规范化发展。</w:t>
      </w:r>
    </w:p>
    <w:p w14:paraId="7B656C80" w14:textId="7C141BD6" w:rsidR="00A73EF1" w:rsidRPr="00A73EF1" w:rsidRDefault="00A73EF1" w:rsidP="00F9611A">
      <w:pPr>
        <w:jc w:val="both"/>
        <w:rPr>
          <w:rFonts w:ascii="Times New Roman" w:eastAsia="楷体" w:hAnsi="Times New Roman" w:cs="Times New Roman"/>
          <w:b/>
          <w:bCs/>
          <w:sz w:val="24"/>
        </w:rPr>
      </w:pPr>
      <w:r w:rsidRPr="00A73EF1">
        <w:rPr>
          <w:rFonts w:ascii="Times New Roman" w:eastAsia="楷体" w:hAnsi="Times New Roman" w:cs="Times New Roman"/>
          <w:b/>
          <w:bCs/>
          <w:sz w:val="24"/>
        </w:rPr>
        <w:t>六、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BCI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的技术进展与创新方向</w:t>
      </w:r>
    </w:p>
    <w:p w14:paraId="7D0063F5" w14:textId="1B541D4C" w:rsidR="00A73EF1" w:rsidRPr="00A73EF1" w:rsidRDefault="00A73EF1" w:rsidP="00E75CA9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神经可塑性利用与康复技术创新</w:t>
      </w:r>
    </w:p>
    <w:p w14:paraId="257CDDFD" w14:textId="6FCC5D1E" w:rsidR="00A73EF1" w:rsidRPr="00A73EF1" w:rsidRDefault="00A73EF1" w:rsidP="0048734C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神经可塑性是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康复应用的核心基础，即大脑在外界刺激下重组神经突触连接的能力。近年来，研究人员通过闭环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系统（结合神经反馈）促进神经可塑性，显著提升康复效果。例如，将运动想象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r w:rsidRPr="00A73EF1">
        <w:rPr>
          <w:rFonts w:ascii="Times New Roman" w:eastAsia="楷体" w:hAnsi="Times New Roman" w:cs="Times New Roman"/>
          <w:sz w:val="21"/>
          <w:szCs w:val="21"/>
        </w:rPr>
        <w:t>信号与功能性电刺激结合，可增强中风患者受损肢体的神经肌肉连贯性，加速运动功能恢复；针对帕金森病患者，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可优化深部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脑刺激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的参数设置，提升治疗精准度。</w:t>
      </w:r>
    </w:p>
    <w:p w14:paraId="0620DA8A" w14:textId="5F00FC40" w:rsidR="00A73EF1" w:rsidRPr="00A73EF1" w:rsidRDefault="00A73EF1" w:rsidP="004F542C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此外，多模态刺激（如视觉</w:t>
      </w:r>
      <w:r w:rsidRPr="00A73EF1">
        <w:rPr>
          <w:rFonts w:ascii="Times New Roman" w:eastAsia="楷体" w:hAnsi="Times New Roman" w:cs="Times New Roman"/>
          <w:sz w:val="21"/>
          <w:szCs w:val="21"/>
        </w:rPr>
        <w:t>-</w:t>
      </w:r>
      <w:r w:rsidRPr="00A73EF1">
        <w:rPr>
          <w:rFonts w:ascii="Times New Roman" w:eastAsia="楷体" w:hAnsi="Times New Roman" w:cs="Times New Roman"/>
          <w:sz w:val="21"/>
          <w:szCs w:val="21"/>
        </w:rPr>
        <w:t>触觉联合刺激）可增强运动想象的有效性，进一步提升康复训练的效率。研究表明，个性化康复方案（结合患者神经解剖特征和残障程度）能显著改善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康复效果，但如何实现方案的快速定制仍是挑战。</w:t>
      </w:r>
    </w:p>
    <w:p w14:paraId="356C8FA3" w14:textId="43DA010F" w:rsidR="00A73EF1" w:rsidRPr="00A73EF1" w:rsidRDefault="00A73EF1" w:rsidP="004F542C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信号采集与传感器技术进步</w:t>
      </w:r>
    </w:p>
    <w:p w14:paraId="20CF4033" w14:textId="1D67862D" w:rsidR="00A73EF1" w:rsidRPr="00A73EF1" w:rsidRDefault="00A73EF1" w:rsidP="004F542C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6.2.1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非侵入式传感器创新</w:t>
      </w:r>
    </w:p>
    <w:p w14:paraId="49DEB227" w14:textId="114F60F9" w:rsidR="00A73EF1" w:rsidRPr="004C1934" w:rsidRDefault="00A73EF1" w:rsidP="004C1934">
      <w:pPr>
        <w:pStyle w:val="a9"/>
        <w:numPr>
          <w:ilvl w:val="0"/>
          <w:numId w:val="23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4C1934">
        <w:rPr>
          <w:rFonts w:ascii="Times New Roman" w:eastAsia="楷体" w:hAnsi="Times New Roman" w:cs="Times New Roman"/>
          <w:sz w:val="21"/>
          <w:szCs w:val="21"/>
        </w:rPr>
        <w:t>干电极技术：无需导电凝胶，解决了传统湿电极佩戴不便、长时间使用信号衰减的问题，且部分干电极系统的信号质量已接近湿电极，适合日常应用。</w:t>
      </w:r>
    </w:p>
    <w:p w14:paraId="7F6562E6" w14:textId="3967C05A" w:rsidR="00A73EF1" w:rsidRPr="004C1934" w:rsidRDefault="00A73EF1" w:rsidP="004C1934">
      <w:pPr>
        <w:pStyle w:val="a9"/>
        <w:numPr>
          <w:ilvl w:val="0"/>
          <w:numId w:val="23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4C1934">
        <w:rPr>
          <w:rFonts w:ascii="Times New Roman" w:eastAsia="楷体" w:hAnsi="Times New Roman" w:cs="Times New Roman"/>
          <w:sz w:val="21"/>
          <w:szCs w:val="21"/>
        </w:rPr>
        <w:t>高密度</w:t>
      </w:r>
      <w:r w:rsidRPr="004C1934">
        <w:rPr>
          <w:rFonts w:ascii="Times New Roman" w:eastAsia="楷体" w:hAnsi="Times New Roman" w:cs="Times New Roman"/>
          <w:sz w:val="21"/>
          <w:szCs w:val="21"/>
        </w:rPr>
        <w:t>EEG</w:t>
      </w:r>
      <w:r w:rsidRPr="004C1934">
        <w:rPr>
          <w:rFonts w:ascii="Times New Roman" w:eastAsia="楷体" w:hAnsi="Times New Roman" w:cs="Times New Roman"/>
          <w:sz w:val="21"/>
          <w:szCs w:val="21"/>
        </w:rPr>
        <w:t>阵列：通过增加电极数量（如</w:t>
      </w:r>
      <w:r w:rsidRPr="004C1934">
        <w:rPr>
          <w:rFonts w:ascii="Times New Roman" w:eastAsia="楷体" w:hAnsi="Times New Roman" w:cs="Times New Roman"/>
          <w:sz w:val="21"/>
          <w:szCs w:val="21"/>
        </w:rPr>
        <w:t>700-800</w:t>
      </w:r>
      <w:r w:rsidRPr="004C1934">
        <w:rPr>
          <w:rFonts w:ascii="Times New Roman" w:eastAsia="楷体" w:hAnsi="Times New Roman" w:cs="Times New Roman"/>
          <w:sz w:val="21"/>
          <w:szCs w:val="21"/>
        </w:rPr>
        <w:t>个电极的超密集阵列）提升空间分辨率，信号信噪比是传统高密度</w:t>
      </w:r>
      <w:r w:rsidRPr="004C1934">
        <w:rPr>
          <w:rFonts w:ascii="Times New Roman" w:eastAsia="楷体" w:hAnsi="Times New Roman" w:cs="Times New Roman"/>
          <w:sz w:val="21"/>
          <w:szCs w:val="21"/>
        </w:rPr>
        <w:t>EEG</w:t>
      </w:r>
      <w:r w:rsidRPr="004C1934">
        <w:rPr>
          <w:rFonts w:ascii="Times New Roman" w:eastAsia="楷体" w:hAnsi="Times New Roman" w:cs="Times New Roman"/>
          <w:sz w:val="21"/>
          <w:szCs w:val="21"/>
        </w:rPr>
        <w:t>的两倍。</w:t>
      </w:r>
    </w:p>
    <w:p w14:paraId="0223528A" w14:textId="28D671F1" w:rsidR="00A73EF1" w:rsidRPr="00D704A8" w:rsidRDefault="00A73EF1" w:rsidP="00D704A8">
      <w:pPr>
        <w:pStyle w:val="a9"/>
        <w:numPr>
          <w:ilvl w:val="0"/>
          <w:numId w:val="23"/>
        </w:numPr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4C1934">
        <w:rPr>
          <w:rFonts w:ascii="Times New Roman" w:eastAsia="楷体" w:hAnsi="Times New Roman" w:cs="Times New Roman"/>
          <w:sz w:val="21"/>
          <w:szCs w:val="21"/>
        </w:rPr>
        <w:t>柔性与便携传感器：如耳廓电极、柔性弯曲电极系统，提升佩戴舒适度和便携性，支持长期连续监测。</w:t>
      </w:r>
    </w:p>
    <w:p w14:paraId="20222A1D" w14:textId="45DE03DE" w:rsidR="00A73EF1" w:rsidRPr="00A73EF1" w:rsidRDefault="00A73EF1" w:rsidP="00D704A8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6.2.2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侵入式传感器优化</w:t>
      </w:r>
    </w:p>
    <w:p w14:paraId="59B653EE" w14:textId="5112EE27" w:rsidR="00A73EF1" w:rsidRPr="00D51586" w:rsidRDefault="00A73EF1" w:rsidP="00D51586">
      <w:pPr>
        <w:pStyle w:val="a9"/>
        <w:numPr>
          <w:ilvl w:val="0"/>
          <w:numId w:val="24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D51586">
        <w:rPr>
          <w:rFonts w:ascii="Times New Roman" w:eastAsia="楷体" w:hAnsi="Times New Roman" w:cs="Times New Roman"/>
          <w:sz w:val="21"/>
          <w:szCs w:val="21"/>
        </w:rPr>
        <w:t>生物相容性材料：开发有机电化学晶体管传感器、碳纳米管涂层电极等，降低植入后的免疫排斥反应，提升信号稳定性和使用寿命。</w:t>
      </w:r>
    </w:p>
    <w:p w14:paraId="42BEC78C" w14:textId="6E79FC7F" w:rsidR="00A73EF1" w:rsidRPr="00D51586" w:rsidRDefault="00A73EF1" w:rsidP="00D51586">
      <w:pPr>
        <w:pStyle w:val="a9"/>
        <w:numPr>
          <w:ilvl w:val="0"/>
          <w:numId w:val="24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D51586">
        <w:rPr>
          <w:rFonts w:ascii="Times New Roman" w:eastAsia="楷体" w:hAnsi="Times New Roman" w:cs="Times New Roman"/>
          <w:sz w:val="21"/>
          <w:szCs w:val="21"/>
        </w:rPr>
        <w:t>微创植入技术：如支架电极阵列（</w:t>
      </w:r>
      <w:proofErr w:type="spellStart"/>
      <w:r w:rsidRPr="00D51586">
        <w:rPr>
          <w:rFonts w:ascii="Times New Roman" w:eastAsia="楷体" w:hAnsi="Times New Roman" w:cs="Times New Roman"/>
          <w:sz w:val="21"/>
          <w:szCs w:val="21"/>
        </w:rPr>
        <w:t>Stentrode</w:t>
      </w:r>
      <w:proofErr w:type="spellEnd"/>
      <w:r w:rsidRPr="00D51586">
        <w:rPr>
          <w:rFonts w:ascii="Times New Roman" w:eastAsia="楷体" w:hAnsi="Times New Roman" w:cs="Times New Roman"/>
          <w:sz w:val="21"/>
          <w:szCs w:val="21"/>
        </w:rPr>
        <w:t>），通过导管血管造影技术植入脑内血管，无需开颅手术，显著降低侵入风险，目前已进入人体临床试验阶段。</w:t>
      </w:r>
    </w:p>
    <w:p w14:paraId="2BFA29E4" w14:textId="58D87505" w:rsidR="00A73EF1" w:rsidRPr="00D51586" w:rsidRDefault="00A73EF1" w:rsidP="00D51586">
      <w:pPr>
        <w:pStyle w:val="a9"/>
        <w:numPr>
          <w:ilvl w:val="0"/>
          <w:numId w:val="24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D51586">
        <w:rPr>
          <w:rFonts w:ascii="Times New Roman" w:eastAsia="楷体" w:hAnsi="Times New Roman" w:cs="Times New Roman"/>
          <w:sz w:val="21"/>
          <w:szCs w:val="21"/>
        </w:rPr>
        <w:t>无线植入系统：如</w:t>
      </w:r>
      <w:r w:rsidRPr="00D51586">
        <w:rPr>
          <w:rFonts w:ascii="Times New Roman" w:eastAsia="楷体" w:hAnsi="Times New Roman" w:cs="Times New Roman"/>
          <w:sz w:val="21"/>
          <w:szCs w:val="21"/>
        </w:rPr>
        <w:t>WIMAGINE</w:t>
      </w:r>
      <w:r w:rsidRPr="00D51586">
        <w:rPr>
          <w:rFonts w:ascii="Times New Roman" w:eastAsia="楷体" w:hAnsi="Times New Roman" w:cs="Times New Roman"/>
          <w:sz w:val="21"/>
          <w:szCs w:val="21"/>
        </w:rPr>
        <w:t>无线植入式多通道</w:t>
      </w:r>
      <w:proofErr w:type="spellStart"/>
      <w:r w:rsidRPr="00D51586">
        <w:rPr>
          <w:rFonts w:ascii="Times New Roman" w:eastAsia="楷体" w:hAnsi="Times New Roman" w:cs="Times New Roman"/>
          <w:sz w:val="21"/>
          <w:szCs w:val="21"/>
        </w:rPr>
        <w:t>ECoG</w:t>
      </w:r>
      <w:proofErr w:type="spellEnd"/>
      <w:r w:rsidRPr="00D51586">
        <w:rPr>
          <w:rFonts w:ascii="Times New Roman" w:eastAsia="楷体" w:hAnsi="Times New Roman" w:cs="Times New Roman"/>
          <w:sz w:val="21"/>
          <w:szCs w:val="21"/>
        </w:rPr>
        <w:t>记录仪，支持长期神经信号采集和无线传输，减少术后维护负担。</w:t>
      </w:r>
    </w:p>
    <w:p w14:paraId="3725D61D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</w:p>
    <w:p w14:paraId="4193D88C" w14:textId="761318C3" w:rsidR="00A73EF1" w:rsidRPr="00A73EF1" w:rsidRDefault="00A73EF1" w:rsidP="0083566A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lastRenderedPageBreak/>
        <w:t xml:space="preserve">6.2.3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多模态融合采集</w:t>
      </w:r>
    </w:p>
    <w:p w14:paraId="479B9F05" w14:textId="55A9E940" w:rsidR="00A73EF1" w:rsidRPr="00A73EF1" w:rsidRDefault="00A73EF1" w:rsidP="0083566A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单一模态存在固有缺陷，多模态融合成为趋势。例如，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r w:rsidRPr="00A73EF1">
        <w:rPr>
          <w:rFonts w:ascii="Times New Roman" w:eastAsia="楷体" w:hAnsi="Times New Roman" w:cs="Times New Roman"/>
          <w:sz w:val="21"/>
          <w:szCs w:val="21"/>
        </w:rPr>
        <w:t>与</w:t>
      </w:r>
      <w:proofErr w:type="spellStart"/>
      <w:r w:rsidRPr="00A73EF1">
        <w:rPr>
          <w:rFonts w:ascii="Times New Roman" w:eastAsia="楷体" w:hAnsi="Times New Roman" w:cs="Times New Roman"/>
          <w:sz w:val="21"/>
          <w:szCs w:val="21"/>
        </w:rPr>
        <w:t>fNIRS</w:t>
      </w:r>
      <w:proofErr w:type="spellEnd"/>
      <w:r w:rsidRPr="00A73EF1">
        <w:rPr>
          <w:rFonts w:ascii="Times New Roman" w:eastAsia="楷体" w:hAnsi="Times New Roman" w:cs="Times New Roman"/>
          <w:sz w:val="21"/>
          <w:szCs w:val="21"/>
        </w:rPr>
        <w:t>结合，可同时捕获电信号和血流动力学信号，互补时空分辨率优势，显著提升分类准确率；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r w:rsidRPr="00A73EF1">
        <w:rPr>
          <w:rFonts w:ascii="Times New Roman" w:eastAsia="楷体" w:hAnsi="Times New Roman" w:cs="Times New Roman"/>
          <w:sz w:val="21"/>
          <w:szCs w:val="21"/>
        </w:rPr>
        <w:t>与</w:t>
      </w:r>
      <w:r w:rsidRPr="00A73EF1">
        <w:rPr>
          <w:rFonts w:ascii="Times New Roman" w:eastAsia="楷体" w:hAnsi="Times New Roman" w:cs="Times New Roman"/>
          <w:sz w:val="21"/>
          <w:szCs w:val="21"/>
        </w:rPr>
        <w:t>MEG</w:t>
      </w:r>
      <w:r w:rsidRPr="00A73EF1">
        <w:rPr>
          <w:rFonts w:ascii="Times New Roman" w:eastAsia="楷体" w:hAnsi="Times New Roman" w:cs="Times New Roman"/>
          <w:sz w:val="21"/>
          <w:szCs w:val="21"/>
        </w:rPr>
        <w:t>融合，能更全面地捕捉皮层和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皮层下脑区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的神经活动，增强信号解码的完整性。</w:t>
      </w:r>
    </w:p>
    <w:p w14:paraId="38304CFF" w14:textId="72661231" w:rsidR="00A73EF1" w:rsidRPr="00A73EF1" w:rsidRDefault="00A73EF1" w:rsidP="0083566A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信号处理与机器学习算法突破</w:t>
      </w:r>
    </w:p>
    <w:p w14:paraId="3006A5BC" w14:textId="50D4C8C0" w:rsidR="00A73EF1" w:rsidRPr="00A73EF1" w:rsidRDefault="00A73EF1" w:rsidP="0083566A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6.3.1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特征提取与滤波技术</w:t>
      </w:r>
    </w:p>
    <w:p w14:paraId="0A10E1A3" w14:textId="0E265DC5" w:rsidR="00A73EF1" w:rsidRPr="00A73EF1" w:rsidRDefault="00A73EF1" w:rsidP="0083566A">
      <w:p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时频分析方法：如小波变换、短时傅里叶变换，有效提取脑信号的时频特征；</w:t>
      </w:r>
    </w:p>
    <w:p w14:paraId="44ACD081" w14:textId="70E8173F" w:rsidR="00A73EF1" w:rsidRPr="00A73EF1" w:rsidRDefault="00A73EF1" w:rsidP="0083566A">
      <w:p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空间滤波技术：如公共空间模式（</w:t>
      </w:r>
      <w:r w:rsidRPr="00A73EF1">
        <w:rPr>
          <w:rFonts w:ascii="Times New Roman" w:eastAsia="楷体" w:hAnsi="Times New Roman" w:cs="Times New Roman"/>
          <w:sz w:val="21"/>
          <w:szCs w:val="21"/>
        </w:rPr>
        <w:t>CSP</w:t>
      </w:r>
      <w:r w:rsidRPr="00A73EF1">
        <w:rPr>
          <w:rFonts w:ascii="Times New Roman" w:eastAsia="楷体" w:hAnsi="Times New Roman" w:cs="Times New Roman"/>
          <w:sz w:val="21"/>
          <w:szCs w:val="21"/>
        </w:rPr>
        <w:t>）、独立成分分析（</w:t>
      </w:r>
      <w:r w:rsidRPr="00A73EF1">
        <w:rPr>
          <w:rFonts w:ascii="Times New Roman" w:eastAsia="楷体" w:hAnsi="Times New Roman" w:cs="Times New Roman"/>
          <w:sz w:val="21"/>
          <w:szCs w:val="21"/>
        </w:rPr>
        <w:t>ICA</w:t>
      </w:r>
      <w:r w:rsidRPr="00A73EF1">
        <w:rPr>
          <w:rFonts w:ascii="Times New Roman" w:eastAsia="楷体" w:hAnsi="Times New Roman" w:cs="Times New Roman"/>
          <w:sz w:val="21"/>
          <w:szCs w:val="21"/>
        </w:rPr>
        <w:t>），增强信号的信噪比；</w:t>
      </w:r>
    </w:p>
    <w:p w14:paraId="6CE07D16" w14:textId="577B950C" w:rsidR="00A73EF1" w:rsidRPr="00A73EF1" w:rsidRDefault="00A73EF1" w:rsidP="005506FA">
      <w:pPr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源定位技术：如基于小波的最大熵方法，解决脑信号逆问题，提升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脑活动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定位精度。</w:t>
      </w:r>
    </w:p>
    <w:p w14:paraId="7B2BB45E" w14:textId="3B11D13D" w:rsidR="00A73EF1" w:rsidRPr="00A73EF1" w:rsidRDefault="00A73EF1" w:rsidP="005506FA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6.3.2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机器学习与人工智能应用</w:t>
      </w:r>
    </w:p>
    <w:p w14:paraId="56B37242" w14:textId="2FAF8255" w:rsidR="00A73EF1" w:rsidRPr="00BA7799" w:rsidRDefault="00A73EF1" w:rsidP="00BA7799">
      <w:pPr>
        <w:pStyle w:val="a9"/>
        <w:numPr>
          <w:ilvl w:val="0"/>
          <w:numId w:val="25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BA7799">
        <w:rPr>
          <w:rFonts w:ascii="Times New Roman" w:eastAsia="楷体" w:hAnsi="Times New Roman" w:cs="Times New Roman"/>
          <w:sz w:val="21"/>
          <w:szCs w:val="21"/>
        </w:rPr>
        <w:t>迁移学习：利用不同用户或不同会话的数据共性，减少个体校准需求，提升系统泛化能力，是解决个体差异问题的关键技术。</w:t>
      </w:r>
    </w:p>
    <w:p w14:paraId="3D332E69" w14:textId="3F0C50B6" w:rsidR="00A73EF1" w:rsidRPr="00BA7799" w:rsidRDefault="00A73EF1" w:rsidP="00BA7799">
      <w:pPr>
        <w:pStyle w:val="a9"/>
        <w:numPr>
          <w:ilvl w:val="0"/>
          <w:numId w:val="25"/>
        </w:numPr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BA7799">
        <w:rPr>
          <w:rFonts w:ascii="Times New Roman" w:eastAsia="楷体" w:hAnsi="Times New Roman" w:cs="Times New Roman"/>
          <w:sz w:val="21"/>
          <w:szCs w:val="21"/>
        </w:rPr>
        <w:t>深度学习：卷积神经网络（</w:t>
      </w:r>
      <w:r w:rsidRPr="00BA7799">
        <w:rPr>
          <w:rFonts w:ascii="Times New Roman" w:eastAsia="楷体" w:hAnsi="Times New Roman" w:cs="Times New Roman"/>
          <w:sz w:val="21"/>
          <w:szCs w:val="21"/>
        </w:rPr>
        <w:t>CNN</w:t>
      </w:r>
      <w:r w:rsidRPr="00BA7799">
        <w:rPr>
          <w:rFonts w:ascii="Times New Roman" w:eastAsia="楷体" w:hAnsi="Times New Roman" w:cs="Times New Roman"/>
          <w:sz w:val="21"/>
          <w:szCs w:val="21"/>
        </w:rPr>
        <w:t>）、循环神经网络（</w:t>
      </w:r>
      <w:r w:rsidRPr="00BA7799">
        <w:rPr>
          <w:rFonts w:ascii="Times New Roman" w:eastAsia="楷体" w:hAnsi="Times New Roman" w:cs="Times New Roman"/>
          <w:sz w:val="21"/>
          <w:szCs w:val="21"/>
        </w:rPr>
        <w:t>RNN</w:t>
      </w:r>
      <w:r w:rsidRPr="00BA7799">
        <w:rPr>
          <w:rFonts w:ascii="Times New Roman" w:eastAsia="楷体" w:hAnsi="Times New Roman" w:cs="Times New Roman"/>
          <w:sz w:val="21"/>
          <w:szCs w:val="21"/>
        </w:rPr>
        <w:t>）等模型可自动提取脑信号的深层特征，无需人工设计特征，显著提升复杂任务的分类准确率（如多类运动想象识别）。</w:t>
      </w:r>
    </w:p>
    <w:p w14:paraId="59878359" w14:textId="68B15709" w:rsidR="00A73EF1" w:rsidRPr="00B82A25" w:rsidRDefault="00A73EF1" w:rsidP="00B82A25">
      <w:pPr>
        <w:pStyle w:val="a9"/>
        <w:numPr>
          <w:ilvl w:val="0"/>
          <w:numId w:val="25"/>
        </w:numPr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BA7799">
        <w:rPr>
          <w:rFonts w:ascii="Times New Roman" w:eastAsia="楷体" w:hAnsi="Times New Roman" w:cs="Times New Roman"/>
          <w:sz w:val="21"/>
          <w:szCs w:val="21"/>
        </w:rPr>
        <w:t>Riemannian</w:t>
      </w:r>
      <w:r w:rsidRPr="00BA7799">
        <w:rPr>
          <w:rFonts w:ascii="Times New Roman" w:eastAsia="楷体" w:hAnsi="Times New Roman" w:cs="Times New Roman"/>
          <w:sz w:val="21"/>
          <w:szCs w:val="21"/>
        </w:rPr>
        <w:t>几何方法：基于脑信号协方差矩阵的几何特性进行分类，对噪声和个体差异具有较强鲁棒性，已在多类</w:t>
      </w:r>
      <w:r w:rsidRPr="00BA7799">
        <w:rPr>
          <w:rFonts w:ascii="Times New Roman" w:eastAsia="楷体" w:hAnsi="Times New Roman" w:cs="Times New Roman"/>
          <w:sz w:val="21"/>
          <w:szCs w:val="21"/>
        </w:rPr>
        <w:t>BCI</w:t>
      </w:r>
      <w:r w:rsidRPr="00BA7799">
        <w:rPr>
          <w:rFonts w:ascii="Times New Roman" w:eastAsia="楷体" w:hAnsi="Times New Roman" w:cs="Times New Roman"/>
          <w:sz w:val="21"/>
          <w:szCs w:val="21"/>
        </w:rPr>
        <w:t>系统中得到应用。</w:t>
      </w:r>
    </w:p>
    <w:p w14:paraId="3EC6DC9A" w14:textId="7664D0CE" w:rsidR="00A73EF1" w:rsidRPr="00A73EF1" w:rsidRDefault="00A73EF1" w:rsidP="00B82A25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6.3.3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自适应算法</w:t>
      </w:r>
    </w:p>
    <w:p w14:paraId="0970B727" w14:textId="77E4DE7B" w:rsidR="00A73EF1" w:rsidRPr="00A73EF1" w:rsidRDefault="00A73EF1" w:rsidP="008241D0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针对脑信号的动态变化，自适应算法可实时调整模型参数，补偿信号波动和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协变量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偏移，维持系统性能稳定。例如，无监督子空间学习方法能实现会话间和个体间的信息迁移，减少校准次数。</w:t>
      </w:r>
    </w:p>
    <w:p w14:paraId="442F1987" w14:textId="67A07756" w:rsidR="00A73EF1" w:rsidRPr="00A73EF1" w:rsidRDefault="00A73EF1" w:rsidP="008241D0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6.4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新兴应用技术创新</w:t>
      </w:r>
    </w:p>
    <w:p w14:paraId="5DF31906" w14:textId="120EFE01" w:rsidR="00A73EF1" w:rsidRPr="00A73EF1" w:rsidRDefault="00A73EF1" w:rsidP="008241D0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6.4.1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脑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-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脑接口（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BBI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）</w:t>
      </w:r>
    </w:p>
    <w:p w14:paraId="5D6737EB" w14:textId="64332515" w:rsidR="00A73EF1" w:rsidRPr="00A73EF1" w:rsidRDefault="00A73EF1" w:rsidP="008241D0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作为双向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的高级形式，</w:t>
      </w:r>
      <w:r w:rsidRPr="00A73EF1">
        <w:rPr>
          <w:rFonts w:ascii="Times New Roman" w:eastAsia="楷体" w:hAnsi="Times New Roman" w:cs="Times New Roman"/>
          <w:sz w:val="21"/>
          <w:szCs w:val="21"/>
        </w:rPr>
        <w:t>BBI</w:t>
      </w:r>
      <w:r w:rsidRPr="00A73EF1">
        <w:rPr>
          <w:rFonts w:ascii="Times New Roman" w:eastAsia="楷体" w:hAnsi="Times New Roman" w:cs="Times New Roman"/>
          <w:sz w:val="21"/>
          <w:szCs w:val="21"/>
        </w:rPr>
        <w:t>可实现大脑间的直接通信：解码发送者的认知意图，转换为刺激信号传递给接收者的大脑。目前已实现动物（如大鼠）间的传感器运动信息共享，人类层面也通过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r w:rsidRPr="00A73EF1">
        <w:rPr>
          <w:rFonts w:ascii="Times New Roman" w:eastAsia="楷体" w:hAnsi="Times New Roman" w:cs="Times New Roman"/>
          <w:sz w:val="21"/>
          <w:szCs w:val="21"/>
        </w:rPr>
        <w:t>结合</w:t>
      </w:r>
      <w:r w:rsidRPr="00A73EF1">
        <w:rPr>
          <w:rFonts w:ascii="Times New Roman" w:eastAsia="楷体" w:hAnsi="Times New Roman" w:cs="Times New Roman"/>
          <w:sz w:val="21"/>
          <w:szCs w:val="21"/>
        </w:rPr>
        <w:t>TMS</w:t>
      </w:r>
      <w:r w:rsidRPr="00A73EF1">
        <w:rPr>
          <w:rFonts w:ascii="Times New Roman" w:eastAsia="楷体" w:hAnsi="Times New Roman" w:cs="Times New Roman"/>
          <w:sz w:val="21"/>
          <w:szCs w:val="21"/>
        </w:rPr>
        <w:t>实现简单信号传输（如伪随机二进制流编码的文字）和协作游戏，未来可能应用于军事、医疗等特殊场景。</w:t>
      </w:r>
    </w:p>
    <w:p w14:paraId="5BD91F64" w14:textId="192283BA" w:rsidR="00A73EF1" w:rsidRPr="00A73EF1" w:rsidRDefault="00A73EF1" w:rsidP="008241D0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6.4.2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虚拟现实（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VR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）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/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增强现实（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AR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）与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融合</w:t>
      </w:r>
    </w:p>
    <w:p w14:paraId="3396242F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VR/AR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技术为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提供沉浸式交互环境，提升用户体验和系统性能。例如，</w:t>
      </w:r>
      <w:r w:rsidRPr="00A73EF1">
        <w:rPr>
          <w:rFonts w:ascii="Times New Roman" w:eastAsia="楷体" w:hAnsi="Times New Roman" w:cs="Times New Roman"/>
          <w:sz w:val="21"/>
          <w:szCs w:val="21"/>
        </w:rPr>
        <w:t>VR-based BCI</w:t>
      </w:r>
      <w:r w:rsidRPr="00A73EF1">
        <w:rPr>
          <w:rFonts w:ascii="Times New Roman" w:eastAsia="楷体" w:hAnsi="Times New Roman" w:cs="Times New Roman"/>
          <w:sz w:val="21"/>
          <w:szCs w:val="21"/>
        </w:rPr>
        <w:t>康复系统可模拟真实生活场景，增强训练的趣味性和实用性；</w:t>
      </w:r>
      <w:r w:rsidRPr="00A73EF1">
        <w:rPr>
          <w:rFonts w:ascii="Times New Roman" w:eastAsia="楷体" w:hAnsi="Times New Roman" w:cs="Times New Roman"/>
          <w:sz w:val="21"/>
          <w:szCs w:val="21"/>
        </w:rPr>
        <w:t>AR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技术可辅助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控制机器人，用于远程操作或注意力缺陷多动障碍儿童的康复训练。研究表明，沉浸式</w:t>
      </w:r>
      <w:r w:rsidRPr="00A73EF1">
        <w:rPr>
          <w:rFonts w:ascii="Times New Roman" w:eastAsia="楷体" w:hAnsi="Times New Roman" w:cs="Times New Roman"/>
          <w:sz w:val="21"/>
          <w:szCs w:val="21"/>
        </w:rPr>
        <w:t>VR</w:t>
      </w:r>
      <w:r w:rsidRPr="00A73EF1">
        <w:rPr>
          <w:rFonts w:ascii="Times New Roman" w:eastAsia="楷体" w:hAnsi="Times New Roman" w:cs="Times New Roman"/>
          <w:sz w:val="21"/>
          <w:szCs w:val="21"/>
        </w:rPr>
        <w:t>环境能提升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的准确率，因为虚拟场景能增强用户的注意力和参与感。</w:t>
      </w:r>
    </w:p>
    <w:p w14:paraId="21F6E549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</w:p>
    <w:p w14:paraId="17C6DC91" w14:textId="7F3D3192" w:rsidR="00A73EF1" w:rsidRPr="00A73EF1" w:rsidRDefault="00A73EF1" w:rsidP="0006695A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6.4.3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情感计算与艺术应用</w:t>
      </w:r>
    </w:p>
    <w:p w14:paraId="333AD30C" w14:textId="69A3A2ED" w:rsidR="00A73EF1" w:rsidRPr="00A73EF1" w:rsidRDefault="00A73EF1" w:rsidP="0006695A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可解码用户的情绪状态（如积极</w:t>
      </w:r>
      <w:r w:rsidRPr="00A73EF1">
        <w:rPr>
          <w:rFonts w:ascii="Times New Roman" w:eastAsia="楷体" w:hAnsi="Times New Roman" w:cs="Times New Roman"/>
          <w:sz w:val="21"/>
          <w:szCs w:val="21"/>
        </w:rPr>
        <w:t>/</w:t>
      </w:r>
      <w:r w:rsidRPr="00A73EF1">
        <w:rPr>
          <w:rFonts w:ascii="Times New Roman" w:eastAsia="楷体" w:hAnsi="Times New Roman" w:cs="Times New Roman"/>
          <w:sz w:val="21"/>
          <w:szCs w:val="21"/>
        </w:rPr>
        <w:t>消极情绪），应用于心理评估、人机交互优化等领域；在艺术创作中，</w:t>
      </w:r>
      <w:r w:rsidRPr="00A73EF1">
        <w:rPr>
          <w:rFonts w:ascii="Times New Roman" w:eastAsia="楷体" w:hAnsi="Times New Roman" w:cs="Times New Roman"/>
          <w:sz w:val="21"/>
          <w:szCs w:val="21"/>
        </w:rPr>
        <w:t>“</w:t>
      </w:r>
      <w:r w:rsidRPr="00A73EF1">
        <w:rPr>
          <w:rFonts w:ascii="Times New Roman" w:eastAsia="楷体" w:hAnsi="Times New Roman" w:cs="Times New Roman"/>
          <w:sz w:val="21"/>
          <w:szCs w:val="21"/>
        </w:rPr>
        <w:t>脑绘画</w:t>
      </w:r>
      <w:r w:rsidRPr="00A73EF1">
        <w:rPr>
          <w:rFonts w:ascii="Times New Roman" w:eastAsia="楷体" w:hAnsi="Times New Roman" w:cs="Times New Roman"/>
          <w:sz w:val="21"/>
          <w:szCs w:val="21"/>
        </w:rPr>
        <w:t>”</w:t>
      </w:r>
      <w:r w:rsidRPr="00A73EF1">
        <w:rPr>
          <w:rFonts w:ascii="Times New Roman" w:eastAsia="楷体" w:hAnsi="Times New Roman" w:cs="Times New Roman"/>
          <w:sz w:val="21"/>
          <w:szCs w:val="21"/>
        </w:rPr>
        <w:t>让运动障碍患者通过脑信号在虚拟画布上创作，为其提供情感表达和艺术参与的渠道。</w:t>
      </w:r>
    </w:p>
    <w:p w14:paraId="72BF410F" w14:textId="2FC21DF2" w:rsidR="00A73EF1" w:rsidRPr="00A73EF1" w:rsidRDefault="00A73EF1" w:rsidP="0006695A">
      <w:pPr>
        <w:jc w:val="both"/>
        <w:rPr>
          <w:rFonts w:ascii="Times New Roman" w:eastAsia="楷体" w:hAnsi="Times New Roman" w:cs="Times New Roman"/>
          <w:b/>
          <w:bCs/>
          <w:sz w:val="24"/>
        </w:rPr>
      </w:pPr>
      <w:r w:rsidRPr="00A73EF1">
        <w:rPr>
          <w:rFonts w:ascii="Times New Roman" w:eastAsia="楷体" w:hAnsi="Times New Roman" w:cs="Times New Roman"/>
          <w:b/>
          <w:bCs/>
          <w:sz w:val="24"/>
        </w:rPr>
        <w:t>七、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BCI</w:t>
      </w:r>
      <w:r w:rsidRPr="00A73EF1">
        <w:rPr>
          <w:rFonts w:ascii="Times New Roman" w:eastAsia="楷体" w:hAnsi="Times New Roman" w:cs="Times New Roman"/>
          <w:b/>
          <w:bCs/>
          <w:sz w:val="24"/>
        </w:rPr>
        <w:t>的未来展望与关键发展方向</w:t>
      </w:r>
    </w:p>
    <w:p w14:paraId="7984CEA0" w14:textId="3F8F0EF7" w:rsidR="00A73EF1" w:rsidRPr="00A73EF1" w:rsidRDefault="00A73EF1" w:rsidP="00265398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论文指出，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技术的未来发展将依赖于以下四大核心方向的突破：</w:t>
      </w:r>
    </w:p>
    <w:p w14:paraId="76F7D4BF" w14:textId="57281D50" w:rsidR="00A73EF1" w:rsidRPr="00A73EF1" w:rsidRDefault="00A73EF1" w:rsidP="003E405C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7.1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揭示影响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性能的心理生理与神经机制</w:t>
      </w:r>
    </w:p>
    <w:p w14:paraId="30214A32" w14:textId="5DFC8C49" w:rsidR="00A73EF1" w:rsidRPr="00A73EF1" w:rsidRDefault="00A73EF1" w:rsidP="006953C1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深入研究大脑认知过程、神经解剖特征与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性能的关联，明确个体差异的根源。例如，通过神经影像学技术识别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性能的生理预测因子（如感觉运动皮层灰质体积、静息态</w:t>
      </w:r>
      <w:r w:rsidRPr="00A73EF1">
        <w:rPr>
          <w:rFonts w:ascii="Times New Roman" w:eastAsia="楷体" w:hAnsi="Times New Roman" w:cs="Times New Roman"/>
          <w:sz w:val="21"/>
          <w:szCs w:val="21"/>
        </w:rPr>
        <w:t>EEG</w:t>
      </w:r>
      <w:r w:rsidRPr="00A73EF1">
        <w:rPr>
          <w:rFonts w:ascii="Times New Roman" w:eastAsia="楷体" w:hAnsi="Times New Roman" w:cs="Times New Roman"/>
          <w:sz w:val="21"/>
          <w:szCs w:val="21"/>
        </w:rPr>
        <w:t>的谱熵），为个性化系统设计提供依据；探索神经可塑性的调控机制，优化康复方案以提升治疗效果。</w:t>
      </w:r>
    </w:p>
    <w:p w14:paraId="08281CDC" w14:textId="3C9EA84F" w:rsidR="00A73EF1" w:rsidRPr="00A73EF1" w:rsidRDefault="00A73EF1" w:rsidP="006953C1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7.2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开发低侵入性、高可靠性的传感器技术</w:t>
      </w:r>
    </w:p>
    <w:p w14:paraId="2AFCED31" w14:textId="33D7CE3B" w:rsidR="00A73EF1" w:rsidRPr="00A73EF1" w:rsidRDefault="00A73EF1" w:rsidP="0005239F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未来传感器需在侵入性、分辨率、便携性和成本之间实现更好平衡：非侵入式传感器需进一步提升空间分辨率和长期稳定性，降低使用门槛；侵入式传感器需优化生物相容性和微创植入技术，减少手术风险；新型传感器（如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纳米线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场效应晶体管、超声波神经尘埃）可能成为未来突破方向，实现对深层脑区的高精度、低损伤监测。</w:t>
      </w:r>
    </w:p>
    <w:p w14:paraId="442446BE" w14:textId="790F7C5E" w:rsidR="00A73EF1" w:rsidRPr="00A73EF1" w:rsidRDefault="00A73EF1" w:rsidP="0005239F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7.3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构建通用型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模型</w:t>
      </w:r>
    </w:p>
    <w:p w14:paraId="1F7CB954" w14:textId="4BE6B2D0" w:rsidR="00A73EF1" w:rsidRPr="00A73EF1" w:rsidRDefault="00A73EF1" w:rsidP="005D4C60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通过迁移学习、跨模态融合、自适应算法等技术，减少系统对个体校准的依赖，开发</w:t>
      </w:r>
      <w:r w:rsidRPr="00A73EF1">
        <w:rPr>
          <w:rFonts w:ascii="Times New Roman" w:eastAsia="楷体" w:hAnsi="Times New Roman" w:cs="Times New Roman"/>
          <w:sz w:val="21"/>
          <w:szCs w:val="21"/>
        </w:rPr>
        <w:t>“</w:t>
      </w:r>
      <w:r w:rsidRPr="00A73EF1">
        <w:rPr>
          <w:rFonts w:ascii="Times New Roman" w:eastAsia="楷体" w:hAnsi="Times New Roman" w:cs="Times New Roman"/>
          <w:sz w:val="21"/>
          <w:szCs w:val="21"/>
        </w:rPr>
        <w:t>即插即用</w:t>
      </w:r>
      <w:r w:rsidRPr="00A73EF1">
        <w:rPr>
          <w:rFonts w:ascii="Times New Roman" w:eastAsia="楷体" w:hAnsi="Times New Roman" w:cs="Times New Roman"/>
          <w:sz w:val="21"/>
          <w:szCs w:val="21"/>
        </w:rPr>
        <w:t>”</w:t>
      </w:r>
      <w:r w:rsidRPr="00A73EF1">
        <w:rPr>
          <w:rFonts w:ascii="Times New Roman" w:eastAsia="楷体" w:hAnsi="Times New Roman" w:cs="Times New Roman"/>
          <w:sz w:val="21"/>
          <w:szCs w:val="21"/>
        </w:rPr>
        <w:t>的通用型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。例如，利用跨个体脑动力学共性，实现无需校准的运动想象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；结合多模态信号（</w:t>
      </w:r>
      <w:proofErr w:type="spellStart"/>
      <w:r w:rsidRPr="00A73EF1">
        <w:rPr>
          <w:rFonts w:ascii="Times New Roman" w:eastAsia="楷体" w:hAnsi="Times New Roman" w:cs="Times New Roman"/>
          <w:sz w:val="21"/>
          <w:szCs w:val="21"/>
        </w:rPr>
        <w:t>EEG+fNIRS+MEG</w:t>
      </w:r>
      <w:proofErr w:type="spellEnd"/>
      <w:r w:rsidRPr="00A73EF1">
        <w:rPr>
          <w:rFonts w:ascii="Times New Roman" w:eastAsia="楷体" w:hAnsi="Times New Roman" w:cs="Times New Roman"/>
          <w:sz w:val="21"/>
          <w:szCs w:val="21"/>
        </w:rPr>
        <w:t>）提升系统的鲁棒性，适应不同用户和场景需求。</w:t>
      </w:r>
    </w:p>
    <w:p w14:paraId="0EDE8643" w14:textId="6C66BFCF" w:rsidR="00A73EF1" w:rsidRPr="00A73EF1" w:rsidRDefault="00A73EF1" w:rsidP="005D4C60">
      <w:pPr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7.4 </w:t>
      </w:r>
      <w:r w:rsidRPr="00A73EF1">
        <w:rPr>
          <w:rFonts w:ascii="Times New Roman" w:eastAsia="楷体" w:hAnsi="Times New Roman" w:cs="Times New Roman"/>
          <w:b/>
          <w:bCs/>
          <w:sz w:val="21"/>
          <w:szCs w:val="21"/>
        </w:rPr>
        <w:t>建立伦理与社会规范</w:t>
      </w:r>
    </w:p>
    <w:p w14:paraId="09D17B68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制定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技术的伦理准则和法律法规，保障用户安全与隐私：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明确脑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信号数据的所有权和使用规范，开发加密技术防止数据泄露；评估双向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和脑</w:t>
      </w:r>
      <w:r w:rsidRPr="00A73EF1">
        <w:rPr>
          <w:rFonts w:ascii="Times New Roman" w:eastAsia="楷体" w:hAnsi="Times New Roman" w:cs="Times New Roman"/>
          <w:sz w:val="21"/>
          <w:szCs w:val="21"/>
        </w:rPr>
        <w:t>-</w:t>
      </w:r>
      <w:r w:rsidRPr="00A73EF1">
        <w:rPr>
          <w:rFonts w:ascii="Times New Roman" w:eastAsia="楷体" w:hAnsi="Times New Roman" w:cs="Times New Roman"/>
          <w:sz w:val="21"/>
          <w:szCs w:val="21"/>
        </w:rPr>
        <w:t>脑接口的长期伦理影响，设定技术应用的边界；提升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技术的可及性，避免医疗资源分配不均；加强公众教育，提升社会对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技术的认知和接受度。</w:t>
      </w:r>
    </w:p>
    <w:p w14:paraId="47008A3B" w14:textId="255DF326" w:rsidR="00A73EF1" w:rsidRPr="00A73EF1" w:rsidRDefault="00A73EF1" w:rsidP="00631EFA">
      <w:pPr>
        <w:jc w:val="both"/>
        <w:rPr>
          <w:rFonts w:ascii="Times New Roman" w:eastAsia="楷体" w:hAnsi="Times New Roman" w:cs="Times New Roman"/>
          <w:b/>
          <w:bCs/>
          <w:sz w:val="24"/>
        </w:rPr>
      </w:pPr>
      <w:r w:rsidRPr="00A73EF1">
        <w:rPr>
          <w:rFonts w:ascii="Times New Roman" w:eastAsia="楷体" w:hAnsi="Times New Roman" w:cs="Times New Roman"/>
          <w:b/>
          <w:bCs/>
          <w:sz w:val="24"/>
        </w:rPr>
        <w:t>八、总结</w:t>
      </w:r>
    </w:p>
    <w:p w14:paraId="7AC3C8DB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脑机接口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（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）作为连接大脑与外部世界的直接通信技术，经过几十年的发展，已从实验室原型走向实际应用，在康复医疗、辅助技术、功能增强等领域展现出巨大潜力。其核心优势在于无需肌肉参与，为运动障碍患者提供了新的康复途径，同时也为健康人群的功能增强提供了可能。</w:t>
      </w:r>
    </w:p>
    <w:p w14:paraId="43FD6814" w14:textId="77777777" w:rsidR="00A73EF1" w:rsidRPr="00A73EF1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</w:p>
    <w:p w14:paraId="59545FA7" w14:textId="0E604811" w:rsidR="00A73EF1" w:rsidRPr="00A73EF1" w:rsidRDefault="00A73EF1" w:rsidP="00185271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lastRenderedPageBreak/>
        <w:t>然而，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仍面临多重挑战：心理生理层面，脑信号的不稳定性和个体差异影响系统泛化能力；技术层面，传感器性能、信号处理算法和系统实用性仍需突破；伦理社会层面，安全风险、隐私保护和公平性问题亟待解决。</w:t>
      </w:r>
    </w:p>
    <w:p w14:paraId="672DB0C2" w14:textId="1EB95A9E" w:rsidR="00A73EF1" w:rsidRPr="00A73EF1" w:rsidRDefault="00A73EF1" w:rsidP="00185271">
      <w:pPr>
        <w:ind w:firstLineChars="200" w:firstLine="420"/>
        <w:jc w:val="both"/>
        <w:rPr>
          <w:rFonts w:ascii="Times New Roman" w:eastAsia="楷体" w:hAnsi="Times New Roman" w:cs="Times New Roman" w:hint="eastAsia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近年来，随着神经科学、传感器技术、机器学习和人工智能的进步，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领域涌现出诸多创新方向，如多模态信号采集、迁移学习算法、微创植入技术、</w:t>
      </w:r>
      <w:r w:rsidRPr="00A73EF1">
        <w:rPr>
          <w:rFonts w:ascii="Times New Roman" w:eastAsia="楷体" w:hAnsi="Times New Roman" w:cs="Times New Roman"/>
          <w:sz w:val="21"/>
          <w:szCs w:val="21"/>
        </w:rPr>
        <w:t>VR/AR</w:t>
      </w:r>
      <w:r w:rsidRPr="00A73EF1">
        <w:rPr>
          <w:rFonts w:ascii="Times New Roman" w:eastAsia="楷体" w:hAnsi="Times New Roman" w:cs="Times New Roman"/>
          <w:sz w:val="21"/>
          <w:szCs w:val="21"/>
        </w:rPr>
        <w:t>融合应用等，为解决上述挑战提供了新思路。未来，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技术的发展将依赖于跨学科合作，不仅需要工程技术的突破，还需神经科学、伦理学、法学等多领域的协同推进。</w:t>
      </w:r>
    </w:p>
    <w:p w14:paraId="5ED0BE14" w14:textId="53BA496B" w:rsidR="00F61521" w:rsidRPr="00B60628" w:rsidRDefault="00A73EF1" w:rsidP="00D4708E">
      <w:pPr>
        <w:ind w:firstLineChars="200" w:firstLine="420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A73EF1">
        <w:rPr>
          <w:rFonts w:ascii="Times New Roman" w:eastAsia="楷体" w:hAnsi="Times New Roman" w:cs="Times New Roman"/>
          <w:sz w:val="21"/>
          <w:szCs w:val="21"/>
        </w:rPr>
        <w:t>总体而言，</w:t>
      </w:r>
      <w:r w:rsidRPr="00A73EF1">
        <w:rPr>
          <w:rFonts w:ascii="Times New Roman" w:eastAsia="楷体" w:hAnsi="Times New Roman" w:cs="Times New Roman"/>
          <w:sz w:val="21"/>
          <w:szCs w:val="21"/>
        </w:rPr>
        <w:t>BCI</w:t>
      </w:r>
      <w:r w:rsidRPr="00A73EF1">
        <w:rPr>
          <w:rFonts w:ascii="Times New Roman" w:eastAsia="楷体" w:hAnsi="Times New Roman" w:cs="Times New Roman"/>
          <w:sz w:val="21"/>
          <w:szCs w:val="21"/>
        </w:rPr>
        <w:t>技术有望在未来十年实现从</w:t>
      </w:r>
      <w:r w:rsidRPr="00A73EF1">
        <w:rPr>
          <w:rFonts w:ascii="Times New Roman" w:eastAsia="楷体" w:hAnsi="Times New Roman" w:cs="Times New Roman"/>
          <w:sz w:val="21"/>
          <w:szCs w:val="21"/>
        </w:rPr>
        <w:t>“</w:t>
      </w:r>
      <w:r w:rsidRPr="00A73EF1">
        <w:rPr>
          <w:rFonts w:ascii="Times New Roman" w:eastAsia="楷体" w:hAnsi="Times New Roman" w:cs="Times New Roman"/>
          <w:sz w:val="21"/>
          <w:szCs w:val="21"/>
        </w:rPr>
        <w:t>实验室应用</w:t>
      </w:r>
      <w:r w:rsidRPr="00A73EF1">
        <w:rPr>
          <w:rFonts w:ascii="Times New Roman" w:eastAsia="楷体" w:hAnsi="Times New Roman" w:cs="Times New Roman"/>
          <w:sz w:val="21"/>
          <w:szCs w:val="21"/>
        </w:rPr>
        <w:t>”</w:t>
      </w:r>
      <w:r w:rsidRPr="00A73EF1">
        <w:rPr>
          <w:rFonts w:ascii="Times New Roman" w:eastAsia="楷体" w:hAnsi="Times New Roman" w:cs="Times New Roman"/>
          <w:sz w:val="21"/>
          <w:szCs w:val="21"/>
        </w:rPr>
        <w:t>向</w:t>
      </w:r>
      <w:r w:rsidRPr="00A73EF1">
        <w:rPr>
          <w:rFonts w:ascii="Times New Roman" w:eastAsia="楷体" w:hAnsi="Times New Roman" w:cs="Times New Roman"/>
          <w:sz w:val="21"/>
          <w:szCs w:val="21"/>
        </w:rPr>
        <w:t>“</w:t>
      </w:r>
      <w:r w:rsidRPr="00A73EF1">
        <w:rPr>
          <w:rFonts w:ascii="Times New Roman" w:eastAsia="楷体" w:hAnsi="Times New Roman" w:cs="Times New Roman"/>
          <w:sz w:val="21"/>
          <w:szCs w:val="21"/>
        </w:rPr>
        <w:t>日常化、普及化</w:t>
      </w:r>
      <w:r w:rsidRPr="00A73EF1">
        <w:rPr>
          <w:rFonts w:ascii="Times New Roman" w:eastAsia="楷体" w:hAnsi="Times New Roman" w:cs="Times New Roman"/>
          <w:sz w:val="21"/>
          <w:szCs w:val="21"/>
        </w:rPr>
        <w:t>”</w:t>
      </w:r>
      <w:r w:rsidRPr="00A73EF1">
        <w:rPr>
          <w:rFonts w:ascii="Times New Roman" w:eastAsia="楷体" w:hAnsi="Times New Roman" w:cs="Times New Roman"/>
          <w:sz w:val="21"/>
          <w:szCs w:val="21"/>
        </w:rPr>
        <w:t>的转变，成为改善残障人群生活质量、增强人类能力的重要技术工具。但要实现这一目标，</w:t>
      </w:r>
      <w:proofErr w:type="gramStart"/>
      <w:r w:rsidRPr="00A73EF1">
        <w:rPr>
          <w:rFonts w:ascii="Times New Roman" w:eastAsia="楷体" w:hAnsi="Times New Roman" w:cs="Times New Roman"/>
          <w:sz w:val="21"/>
          <w:szCs w:val="21"/>
        </w:rPr>
        <w:t>需科研</w:t>
      </w:r>
      <w:proofErr w:type="gramEnd"/>
      <w:r w:rsidRPr="00A73EF1">
        <w:rPr>
          <w:rFonts w:ascii="Times New Roman" w:eastAsia="楷体" w:hAnsi="Times New Roman" w:cs="Times New Roman"/>
          <w:sz w:val="21"/>
          <w:szCs w:val="21"/>
        </w:rPr>
        <w:t>人员、工程师、医生、伦理学家和政策制定者的共同努力，在技术创新的同时，确保技术的安全、伦理和公平应用。</w:t>
      </w:r>
    </w:p>
    <w:sectPr w:rsidR="00F61521" w:rsidRPr="00B606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28B1"/>
    <w:multiLevelType w:val="hybridMultilevel"/>
    <w:tmpl w:val="9A6240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FCE16D6"/>
    <w:multiLevelType w:val="hybridMultilevel"/>
    <w:tmpl w:val="90A6D54A"/>
    <w:lvl w:ilvl="0" w:tplc="C3201988">
      <w:start w:val="1"/>
      <w:numFmt w:val="decimal"/>
      <w:lvlText w:val="[%1]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0EF5750"/>
    <w:multiLevelType w:val="hybridMultilevel"/>
    <w:tmpl w:val="AA5E86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2D952BE"/>
    <w:multiLevelType w:val="hybridMultilevel"/>
    <w:tmpl w:val="F70A00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63F2CB0"/>
    <w:multiLevelType w:val="hybridMultilevel"/>
    <w:tmpl w:val="50A06B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67C375D"/>
    <w:multiLevelType w:val="hybridMultilevel"/>
    <w:tmpl w:val="64628A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8E77E20"/>
    <w:multiLevelType w:val="hybridMultilevel"/>
    <w:tmpl w:val="E862A9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00D5BA9"/>
    <w:multiLevelType w:val="hybridMultilevel"/>
    <w:tmpl w:val="3D9840D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2FAC2142"/>
    <w:multiLevelType w:val="hybridMultilevel"/>
    <w:tmpl w:val="12EA07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CA01538"/>
    <w:multiLevelType w:val="hybridMultilevel"/>
    <w:tmpl w:val="5A863D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43D2313"/>
    <w:multiLevelType w:val="hybridMultilevel"/>
    <w:tmpl w:val="A2BCA6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69B6577"/>
    <w:multiLevelType w:val="hybridMultilevel"/>
    <w:tmpl w:val="AEB006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8B0568A"/>
    <w:multiLevelType w:val="hybridMultilevel"/>
    <w:tmpl w:val="8E40A8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6332641"/>
    <w:multiLevelType w:val="hybridMultilevel"/>
    <w:tmpl w:val="A7C8367A"/>
    <w:lvl w:ilvl="0" w:tplc="C3201988">
      <w:start w:val="1"/>
      <w:numFmt w:val="decimal"/>
      <w:lvlText w:val="[%1]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56A82505"/>
    <w:multiLevelType w:val="hybridMultilevel"/>
    <w:tmpl w:val="E1CCE53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5A0823AE"/>
    <w:multiLevelType w:val="hybridMultilevel"/>
    <w:tmpl w:val="FF8C25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16B1E27"/>
    <w:multiLevelType w:val="hybridMultilevel"/>
    <w:tmpl w:val="F7762C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3575195"/>
    <w:multiLevelType w:val="hybridMultilevel"/>
    <w:tmpl w:val="32ECED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5860D91"/>
    <w:multiLevelType w:val="hybridMultilevel"/>
    <w:tmpl w:val="467A06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7F01C67"/>
    <w:multiLevelType w:val="hybridMultilevel"/>
    <w:tmpl w:val="945CFB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9FF3B10"/>
    <w:multiLevelType w:val="hybridMultilevel"/>
    <w:tmpl w:val="22AC79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F0845AD"/>
    <w:multiLevelType w:val="hybridMultilevel"/>
    <w:tmpl w:val="66D8D7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B3D1718"/>
    <w:multiLevelType w:val="hybridMultilevel"/>
    <w:tmpl w:val="4808CB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D3810D5"/>
    <w:multiLevelType w:val="hybridMultilevel"/>
    <w:tmpl w:val="FC46C1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FD27699"/>
    <w:multiLevelType w:val="hybridMultilevel"/>
    <w:tmpl w:val="43849E5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745495085">
    <w:abstractNumId w:val="10"/>
  </w:num>
  <w:num w:numId="2" w16cid:durableId="1172984810">
    <w:abstractNumId w:val="24"/>
  </w:num>
  <w:num w:numId="3" w16cid:durableId="2076274786">
    <w:abstractNumId w:val="7"/>
  </w:num>
  <w:num w:numId="4" w16cid:durableId="366029017">
    <w:abstractNumId w:val="14"/>
  </w:num>
  <w:num w:numId="5" w16cid:durableId="614488483">
    <w:abstractNumId w:val="2"/>
  </w:num>
  <w:num w:numId="6" w16cid:durableId="1395278375">
    <w:abstractNumId w:val="5"/>
  </w:num>
  <w:num w:numId="7" w16cid:durableId="1795367550">
    <w:abstractNumId w:val="17"/>
  </w:num>
  <w:num w:numId="8" w16cid:durableId="35350620">
    <w:abstractNumId w:val="21"/>
  </w:num>
  <w:num w:numId="9" w16cid:durableId="138502042">
    <w:abstractNumId w:val="16"/>
  </w:num>
  <w:num w:numId="10" w16cid:durableId="2131050087">
    <w:abstractNumId w:val="8"/>
  </w:num>
  <w:num w:numId="11" w16cid:durableId="1498887212">
    <w:abstractNumId w:val="12"/>
  </w:num>
  <w:num w:numId="12" w16cid:durableId="1831560007">
    <w:abstractNumId w:val="19"/>
  </w:num>
  <w:num w:numId="13" w16cid:durableId="1442723082">
    <w:abstractNumId w:val="1"/>
  </w:num>
  <w:num w:numId="14" w16cid:durableId="1946616069">
    <w:abstractNumId w:val="13"/>
  </w:num>
  <w:num w:numId="15" w16cid:durableId="1026714864">
    <w:abstractNumId w:val="3"/>
  </w:num>
  <w:num w:numId="16" w16cid:durableId="828400672">
    <w:abstractNumId w:val="15"/>
  </w:num>
  <w:num w:numId="17" w16cid:durableId="945385701">
    <w:abstractNumId w:val="11"/>
  </w:num>
  <w:num w:numId="18" w16cid:durableId="1066608365">
    <w:abstractNumId w:val="0"/>
  </w:num>
  <w:num w:numId="19" w16cid:durableId="243884164">
    <w:abstractNumId w:val="23"/>
  </w:num>
  <w:num w:numId="20" w16cid:durableId="1500315833">
    <w:abstractNumId w:val="20"/>
  </w:num>
  <w:num w:numId="21" w16cid:durableId="1546412135">
    <w:abstractNumId w:val="6"/>
  </w:num>
  <w:num w:numId="22" w16cid:durableId="606935668">
    <w:abstractNumId w:val="22"/>
  </w:num>
  <w:num w:numId="23" w16cid:durableId="1383096500">
    <w:abstractNumId w:val="4"/>
  </w:num>
  <w:num w:numId="24" w16cid:durableId="689916444">
    <w:abstractNumId w:val="18"/>
  </w:num>
  <w:num w:numId="25" w16cid:durableId="358044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78"/>
    <w:rsid w:val="00000231"/>
    <w:rsid w:val="00001773"/>
    <w:rsid w:val="000036BE"/>
    <w:rsid w:val="00005A64"/>
    <w:rsid w:val="0000696C"/>
    <w:rsid w:val="00010931"/>
    <w:rsid w:val="000139AA"/>
    <w:rsid w:val="00017CAE"/>
    <w:rsid w:val="00036E16"/>
    <w:rsid w:val="00037621"/>
    <w:rsid w:val="00050BA4"/>
    <w:rsid w:val="00050E6B"/>
    <w:rsid w:val="0005239F"/>
    <w:rsid w:val="00061D39"/>
    <w:rsid w:val="00062CFC"/>
    <w:rsid w:val="0006454C"/>
    <w:rsid w:val="0006695A"/>
    <w:rsid w:val="000711A6"/>
    <w:rsid w:val="00076AE1"/>
    <w:rsid w:val="00080237"/>
    <w:rsid w:val="0008138E"/>
    <w:rsid w:val="000816E5"/>
    <w:rsid w:val="00083B04"/>
    <w:rsid w:val="00085EA8"/>
    <w:rsid w:val="000961D2"/>
    <w:rsid w:val="00097217"/>
    <w:rsid w:val="000A0492"/>
    <w:rsid w:val="000A454A"/>
    <w:rsid w:val="000A484E"/>
    <w:rsid w:val="000A6A11"/>
    <w:rsid w:val="000B0176"/>
    <w:rsid w:val="000B5B0E"/>
    <w:rsid w:val="000B7E61"/>
    <w:rsid w:val="000C0B79"/>
    <w:rsid w:val="000C3DBD"/>
    <w:rsid w:val="000D5AC5"/>
    <w:rsid w:val="000D5DFA"/>
    <w:rsid w:val="000D74B0"/>
    <w:rsid w:val="000D7B23"/>
    <w:rsid w:val="000E5A0C"/>
    <w:rsid w:val="000F3EDB"/>
    <w:rsid w:val="000F4E4E"/>
    <w:rsid w:val="000F5970"/>
    <w:rsid w:val="000F6838"/>
    <w:rsid w:val="001017BA"/>
    <w:rsid w:val="00107D32"/>
    <w:rsid w:val="00110B21"/>
    <w:rsid w:val="00111ED1"/>
    <w:rsid w:val="0011277D"/>
    <w:rsid w:val="0011486D"/>
    <w:rsid w:val="00114CA4"/>
    <w:rsid w:val="0012177A"/>
    <w:rsid w:val="00122AD0"/>
    <w:rsid w:val="001245C1"/>
    <w:rsid w:val="0012694F"/>
    <w:rsid w:val="001352E8"/>
    <w:rsid w:val="00135359"/>
    <w:rsid w:val="0014686B"/>
    <w:rsid w:val="0014759D"/>
    <w:rsid w:val="0015327B"/>
    <w:rsid w:val="0016695C"/>
    <w:rsid w:val="00170971"/>
    <w:rsid w:val="001713EE"/>
    <w:rsid w:val="00171F48"/>
    <w:rsid w:val="00181A78"/>
    <w:rsid w:val="00181E05"/>
    <w:rsid w:val="00182FA5"/>
    <w:rsid w:val="00183440"/>
    <w:rsid w:val="00183FD8"/>
    <w:rsid w:val="0018510F"/>
    <w:rsid w:val="00185271"/>
    <w:rsid w:val="00186AE2"/>
    <w:rsid w:val="00190D86"/>
    <w:rsid w:val="001916C7"/>
    <w:rsid w:val="00194606"/>
    <w:rsid w:val="001A0A57"/>
    <w:rsid w:val="001A2724"/>
    <w:rsid w:val="001A344D"/>
    <w:rsid w:val="001A359F"/>
    <w:rsid w:val="001A4C50"/>
    <w:rsid w:val="001A60C2"/>
    <w:rsid w:val="001A7CF4"/>
    <w:rsid w:val="001B0993"/>
    <w:rsid w:val="001B35AE"/>
    <w:rsid w:val="001B4436"/>
    <w:rsid w:val="001B44F3"/>
    <w:rsid w:val="001B54B0"/>
    <w:rsid w:val="001B5B40"/>
    <w:rsid w:val="001C63C4"/>
    <w:rsid w:val="001C68C2"/>
    <w:rsid w:val="001D12AF"/>
    <w:rsid w:val="001D23B7"/>
    <w:rsid w:val="001D2699"/>
    <w:rsid w:val="001D385B"/>
    <w:rsid w:val="001D7D8B"/>
    <w:rsid w:val="001E4B4D"/>
    <w:rsid w:val="001F0415"/>
    <w:rsid w:val="001F0CFF"/>
    <w:rsid w:val="001F1287"/>
    <w:rsid w:val="001F1F4C"/>
    <w:rsid w:val="00202541"/>
    <w:rsid w:val="002129DB"/>
    <w:rsid w:val="002168A7"/>
    <w:rsid w:val="00217E48"/>
    <w:rsid w:val="0022067C"/>
    <w:rsid w:val="00220796"/>
    <w:rsid w:val="0022119B"/>
    <w:rsid w:val="00222D4D"/>
    <w:rsid w:val="002244D8"/>
    <w:rsid w:val="002254D9"/>
    <w:rsid w:val="00225934"/>
    <w:rsid w:val="002260CA"/>
    <w:rsid w:val="00232CCF"/>
    <w:rsid w:val="00237511"/>
    <w:rsid w:val="00242A3B"/>
    <w:rsid w:val="00245C2F"/>
    <w:rsid w:val="002511F5"/>
    <w:rsid w:val="00265398"/>
    <w:rsid w:val="00274E59"/>
    <w:rsid w:val="002768FD"/>
    <w:rsid w:val="002807C7"/>
    <w:rsid w:val="00282861"/>
    <w:rsid w:val="002846D4"/>
    <w:rsid w:val="0028687D"/>
    <w:rsid w:val="00290198"/>
    <w:rsid w:val="002A4424"/>
    <w:rsid w:val="002A5F28"/>
    <w:rsid w:val="002A7E29"/>
    <w:rsid w:val="002B1D41"/>
    <w:rsid w:val="002B692D"/>
    <w:rsid w:val="002B6E68"/>
    <w:rsid w:val="002C3BC6"/>
    <w:rsid w:val="002C66A4"/>
    <w:rsid w:val="002C6C64"/>
    <w:rsid w:val="002D1990"/>
    <w:rsid w:val="002D1C5F"/>
    <w:rsid w:val="002D1DD7"/>
    <w:rsid w:val="002D20C4"/>
    <w:rsid w:val="002D5D04"/>
    <w:rsid w:val="002D71D6"/>
    <w:rsid w:val="002E206F"/>
    <w:rsid w:val="002E263E"/>
    <w:rsid w:val="002E3642"/>
    <w:rsid w:val="002E7944"/>
    <w:rsid w:val="002F3370"/>
    <w:rsid w:val="002F3B21"/>
    <w:rsid w:val="003005E0"/>
    <w:rsid w:val="00300BBE"/>
    <w:rsid w:val="00301CAB"/>
    <w:rsid w:val="00305FB3"/>
    <w:rsid w:val="003173E2"/>
    <w:rsid w:val="003236A5"/>
    <w:rsid w:val="00324892"/>
    <w:rsid w:val="00324EBA"/>
    <w:rsid w:val="003250FA"/>
    <w:rsid w:val="00327C1F"/>
    <w:rsid w:val="003348AC"/>
    <w:rsid w:val="00340C4A"/>
    <w:rsid w:val="00343029"/>
    <w:rsid w:val="00344823"/>
    <w:rsid w:val="00344F18"/>
    <w:rsid w:val="003539E2"/>
    <w:rsid w:val="00354662"/>
    <w:rsid w:val="003578CC"/>
    <w:rsid w:val="00362C75"/>
    <w:rsid w:val="00363C92"/>
    <w:rsid w:val="00366002"/>
    <w:rsid w:val="0037097F"/>
    <w:rsid w:val="00382EF2"/>
    <w:rsid w:val="00383B19"/>
    <w:rsid w:val="0038770E"/>
    <w:rsid w:val="003900E8"/>
    <w:rsid w:val="00390947"/>
    <w:rsid w:val="00393933"/>
    <w:rsid w:val="003A757F"/>
    <w:rsid w:val="003B140F"/>
    <w:rsid w:val="003B20A2"/>
    <w:rsid w:val="003B4E87"/>
    <w:rsid w:val="003C3865"/>
    <w:rsid w:val="003D241C"/>
    <w:rsid w:val="003D2517"/>
    <w:rsid w:val="003E3927"/>
    <w:rsid w:val="003E3B26"/>
    <w:rsid w:val="003E405C"/>
    <w:rsid w:val="00400E33"/>
    <w:rsid w:val="00407641"/>
    <w:rsid w:val="00410930"/>
    <w:rsid w:val="00415420"/>
    <w:rsid w:val="004221F1"/>
    <w:rsid w:val="00424149"/>
    <w:rsid w:val="00424B73"/>
    <w:rsid w:val="00424EF6"/>
    <w:rsid w:val="00430BBD"/>
    <w:rsid w:val="00432C1E"/>
    <w:rsid w:val="00436B2C"/>
    <w:rsid w:val="00441963"/>
    <w:rsid w:val="00451C80"/>
    <w:rsid w:val="0045207F"/>
    <w:rsid w:val="00456CB3"/>
    <w:rsid w:val="004604E4"/>
    <w:rsid w:val="00461152"/>
    <w:rsid w:val="00477ADC"/>
    <w:rsid w:val="004859DD"/>
    <w:rsid w:val="00485B9F"/>
    <w:rsid w:val="00485E3B"/>
    <w:rsid w:val="0048734C"/>
    <w:rsid w:val="00491D1B"/>
    <w:rsid w:val="004A2F4E"/>
    <w:rsid w:val="004C0E59"/>
    <w:rsid w:val="004C1934"/>
    <w:rsid w:val="004C615F"/>
    <w:rsid w:val="004C656F"/>
    <w:rsid w:val="004D3C2A"/>
    <w:rsid w:val="004D4EA2"/>
    <w:rsid w:val="004D7D5F"/>
    <w:rsid w:val="004E11EC"/>
    <w:rsid w:val="004E539B"/>
    <w:rsid w:val="004E6126"/>
    <w:rsid w:val="004E6AC6"/>
    <w:rsid w:val="004F06FD"/>
    <w:rsid w:val="004F0D69"/>
    <w:rsid w:val="004F542C"/>
    <w:rsid w:val="004F625C"/>
    <w:rsid w:val="004F67E1"/>
    <w:rsid w:val="00501E54"/>
    <w:rsid w:val="00502EF8"/>
    <w:rsid w:val="005038E2"/>
    <w:rsid w:val="0050436A"/>
    <w:rsid w:val="00507EC0"/>
    <w:rsid w:val="00510C2E"/>
    <w:rsid w:val="00516ADA"/>
    <w:rsid w:val="00524AEB"/>
    <w:rsid w:val="00524E9C"/>
    <w:rsid w:val="00531541"/>
    <w:rsid w:val="0053345E"/>
    <w:rsid w:val="00542D43"/>
    <w:rsid w:val="00544DB2"/>
    <w:rsid w:val="0054596B"/>
    <w:rsid w:val="005476B5"/>
    <w:rsid w:val="005506FA"/>
    <w:rsid w:val="00552281"/>
    <w:rsid w:val="0055449A"/>
    <w:rsid w:val="00560386"/>
    <w:rsid w:val="00562068"/>
    <w:rsid w:val="00563528"/>
    <w:rsid w:val="00566B28"/>
    <w:rsid w:val="005671A2"/>
    <w:rsid w:val="00570255"/>
    <w:rsid w:val="00571059"/>
    <w:rsid w:val="00571251"/>
    <w:rsid w:val="005754ED"/>
    <w:rsid w:val="00575F55"/>
    <w:rsid w:val="00577429"/>
    <w:rsid w:val="00584E5A"/>
    <w:rsid w:val="005A16AC"/>
    <w:rsid w:val="005A4AFE"/>
    <w:rsid w:val="005A4CE6"/>
    <w:rsid w:val="005B05C9"/>
    <w:rsid w:val="005B05DA"/>
    <w:rsid w:val="005B0D7F"/>
    <w:rsid w:val="005B333E"/>
    <w:rsid w:val="005B54CE"/>
    <w:rsid w:val="005C2A2C"/>
    <w:rsid w:val="005C56B7"/>
    <w:rsid w:val="005D153F"/>
    <w:rsid w:val="005D239F"/>
    <w:rsid w:val="005D2547"/>
    <w:rsid w:val="005D2D24"/>
    <w:rsid w:val="005D332D"/>
    <w:rsid w:val="005D46BB"/>
    <w:rsid w:val="005D4791"/>
    <w:rsid w:val="005D4C60"/>
    <w:rsid w:val="005D4CA8"/>
    <w:rsid w:val="005D5506"/>
    <w:rsid w:val="005E0D5D"/>
    <w:rsid w:val="005E4047"/>
    <w:rsid w:val="005E4641"/>
    <w:rsid w:val="005F3460"/>
    <w:rsid w:val="005F7CAB"/>
    <w:rsid w:val="006012C0"/>
    <w:rsid w:val="00606509"/>
    <w:rsid w:val="0060679B"/>
    <w:rsid w:val="00606BE3"/>
    <w:rsid w:val="00606D7B"/>
    <w:rsid w:val="006148A8"/>
    <w:rsid w:val="0061578E"/>
    <w:rsid w:val="00616BF6"/>
    <w:rsid w:val="00620EC2"/>
    <w:rsid w:val="006217A0"/>
    <w:rsid w:val="006238D3"/>
    <w:rsid w:val="00624F9A"/>
    <w:rsid w:val="00625D5F"/>
    <w:rsid w:val="00625F46"/>
    <w:rsid w:val="00626AC1"/>
    <w:rsid w:val="006274F0"/>
    <w:rsid w:val="00631EFA"/>
    <w:rsid w:val="00635D6F"/>
    <w:rsid w:val="006364A2"/>
    <w:rsid w:val="00640195"/>
    <w:rsid w:val="00640FFD"/>
    <w:rsid w:val="00641E22"/>
    <w:rsid w:val="006435BC"/>
    <w:rsid w:val="00646D58"/>
    <w:rsid w:val="00646D94"/>
    <w:rsid w:val="00653F8C"/>
    <w:rsid w:val="00662B1D"/>
    <w:rsid w:val="00665FC8"/>
    <w:rsid w:val="00673168"/>
    <w:rsid w:val="006736FC"/>
    <w:rsid w:val="006806B8"/>
    <w:rsid w:val="006809D0"/>
    <w:rsid w:val="00683686"/>
    <w:rsid w:val="00683B16"/>
    <w:rsid w:val="006857C9"/>
    <w:rsid w:val="006953C1"/>
    <w:rsid w:val="006963F0"/>
    <w:rsid w:val="006969D0"/>
    <w:rsid w:val="006A04D6"/>
    <w:rsid w:val="006A5E9F"/>
    <w:rsid w:val="006A7691"/>
    <w:rsid w:val="006B1EE9"/>
    <w:rsid w:val="006B3093"/>
    <w:rsid w:val="006B3BC2"/>
    <w:rsid w:val="006C2D1B"/>
    <w:rsid w:val="006C4B9D"/>
    <w:rsid w:val="006C5867"/>
    <w:rsid w:val="006C77AF"/>
    <w:rsid w:val="006D1546"/>
    <w:rsid w:val="006D2001"/>
    <w:rsid w:val="006E099D"/>
    <w:rsid w:val="006E48A3"/>
    <w:rsid w:val="006F07A6"/>
    <w:rsid w:val="006F14DC"/>
    <w:rsid w:val="006F15B0"/>
    <w:rsid w:val="006F1E6B"/>
    <w:rsid w:val="006F2991"/>
    <w:rsid w:val="006F4D58"/>
    <w:rsid w:val="00701A3A"/>
    <w:rsid w:val="00703429"/>
    <w:rsid w:val="00707408"/>
    <w:rsid w:val="00707D59"/>
    <w:rsid w:val="00712088"/>
    <w:rsid w:val="007124C2"/>
    <w:rsid w:val="00712FB9"/>
    <w:rsid w:val="00713438"/>
    <w:rsid w:val="00715AF6"/>
    <w:rsid w:val="00720239"/>
    <w:rsid w:val="0072123D"/>
    <w:rsid w:val="0072268D"/>
    <w:rsid w:val="007228ED"/>
    <w:rsid w:val="00726B83"/>
    <w:rsid w:val="00727BC3"/>
    <w:rsid w:val="00731AAF"/>
    <w:rsid w:val="00736CBC"/>
    <w:rsid w:val="0074244A"/>
    <w:rsid w:val="0075214B"/>
    <w:rsid w:val="00752677"/>
    <w:rsid w:val="0075656E"/>
    <w:rsid w:val="00761760"/>
    <w:rsid w:val="00763752"/>
    <w:rsid w:val="00773394"/>
    <w:rsid w:val="00774EEC"/>
    <w:rsid w:val="00775B1A"/>
    <w:rsid w:val="00790FC4"/>
    <w:rsid w:val="00794BCB"/>
    <w:rsid w:val="007A2863"/>
    <w:rsid w:val="007A4A94"/>
    <w:rsid w:val="007A6CE4"/>
    <w:rsid w:val="007A70B1"/>
    <w:rsid w:val="007A7F49"/>
    <w:rsid w:val="007B0A02"/>
    <w:rsid w:val="007B7BE8"/>
    <w:rsid w:val="007C0EE9"/>
    <w:rsid w:val="007C4B2E"/>
    <w:rsid w:val="007D7462"/>
    <w:rsid w:val="007D7710"/>
    <w:rsid w:val="007D7B40"/>
    <w:rsid w:val="007E2DC2"/>
    <w:rsid w:val="007E381E"/>
    <w:rsid w:val="007E764A"/>
    <w:rsid w:val="007F2191"/>
    <w:rsid w:val="007F2C17"/>
    <w:rsid w:val="007F3480"/>
    <w:rsid w:val="00801180"/>
    <w:rsid w:val="008032D1"/>
    <w:rsid w:val="00803C63"/>
    <w:rsid w:val="008113B8"/>
    <w:rsid w:val="008241D0"/>
    <w:rsid w:val="00827D03"/>
    <w:rsid w:val="0083092B"/>
    <w:rsid w:val="00835567"/>
    <w:rsid w:val="0083566A"/>
    <w:rsid w:val="00836928"/>
    <w:rsid w:val="00840D4D"/>
    <w:rsid w:val="00841F7D"/>
    <w:rsid w:val="00851C2E"/>
    <w:rsid w:val="00852FD0"/>
    <w:rsid w:val="00854536"/>
    <w:rsid w:val="00857DCB"/>
    <w:rsid w:val="008601E1"/>
    <w:rsid w:val="00861D5E"/>
    <w:rsid w:val="00864B25"/>
    <w:rsid w:val="00870603"/>
    <w:rsid w:val="00880704"/>
    <w:rsid w:val="00882108"/>
    <w:rsid w:val="00882A6E"/>
    <w:rsid w:val="00885150"/>
    <w:rsid w:val="00892319"/>
    <w:rsid w:val="00893D4F"/>
    <w:rsid w:val="00895E9A"/>
    <w:rsid w:val="00897513"/>
    <w:rsid w:val="008A4CB7"/>
    <w:rsid w:val="008A7052"/>
    <w:rsid w:val="008B03F9"/>
    <w:rsid w:val="008B2521"/>
    <w:rsid w:val="008B4D73"/>
    <w:rsid w:val="008C5DBF"/>
    <w:rsid w:val="008C677F"/>
    <w:rsid w:val="008D122B"/>
    <w:rsid w:val="008D5B12"/>
    <w:rsid w:val="008D74C2"/>
    <w:rsid w:val="008E34D9"/>
    <w:rsid w:val="008E5E48"/>
    <w:rsid w:val="00903C50"/>
    <w:rsid w:val="009101D0"/>
    <w:rsid w:val="00910C7C"/>
    <w:rsid w:val="00912E3A"/>
    <w:rsid w:val="00915FB1"/>
    <w:rsid w:val="00923B7A"/>
    <w:rsid w:val="00931C04"/>
    <w:rsid w:val="00934E54"/>
    <w:rsid w:val="0093616E"/>
    <w:rsid w:val="00936C9F"/>
    <w:rsid w:val="0094546E"/>
    <w:rsid w:val="00947749"/>
    <w:rsid w:val="00963003"/>
    <w:rsid w:val="00964854"/>
    <w:rsid w:val="0096627C"/>
    <w:rsid w:val="009726BD"/>
    <w:rsid w:val="009747F6"/>
    <w:rsid w:val="00975272"/>
    <w:rsid w:val="00990C36"/>
    <w:rsid w:val="00993112"/>
    <w:rsid w:val="00997C85"/>
    <w:rsid w:val="009A0565"/>
    <w:rsid w:val="009A14CD"/>
    <w:rsid w:val="009A38DC"/>
    <w:rsid w:val="009B061C"/>
    <w:rsid w:val="009B0BAF"/>
    <w:rsid w:val="009B3606"/>
    <w:rsid w:val="009B3C05"/>
    <w:rsid w:val="009B40FF"/>
    <w:rsid w:val="009B4BB1"/>
    <w:rsid w:val="009C44A6"/>
    <w:rsid w:val="009C7F13"/>
    <w:rsid w:val="009D0330"/>
    <w:rsid w:val="009D24D6"/>
    <w:rsid w:val="009D318A"/>
    <w:rsid w:val="009D3E8D"/>
    <w:rsid w:val="009D7CE2"/>
    <w:rsid w:val="009E1E0D"/>
    <w:rsid w:val="009E212B"/>
    <w:rsid w:val="009E2DB8"/>
    <w:rsid w:val="009F7A33"/>
    <w:rsid w:val="00A00FA1"/>
    <w:rsid w:val="00A10E41"/>
    <w:rsid w:val="00A13013"/>
    <w:rsid w:val="00A25544"/>
    <w:rsid w:val="00A31186"/>
    <w:rsid w:val="00A3158B"/>
    <w:rsid w:val="00A32103"/>
    <w:rsid w:val="00A45BB9"/>
    <w:rsid w:val="00A46038"/>
    <w:rsid w:val="00A5278B"/>
    <w:rsid w:val="00A533E4"/>
    <w:rsid w:val="00A67BCE"/>
    <w:rsid w:val="00A71337"/>
    <w:rsid w:val="00A72C48"/>
    <w:rsid w:val="00A73EF1"/>
    <w:rsid w:val="00A762CA"/>
    <w:rsid w:val="00A778C8"/>
    <w:rsid w:val="00A80FE6"/>
    <w:rsid w:val="00A8225F"/>
    <w:rsid w:val="00A82963"/>
    <w:rsid w:val="00A82AEF"/>
    <w:rsid w:val="00AA0A7D"/>
    <w:rsid w:val="00AA70F5"/>
    <w:rsid w:val="00AB3045"/>
    <w:rsid w:val="00AB6BE3"/>
    <w:rsid w:val="00AC05CC"/>
    <w:rsid w:val="00AC47B3"/>
    <w:rsid w:val="00AC4D55"/>
    <w:rsid w:val="00AD228D"/>
    <w:rsid w:val="00AE3EB9"/>
    <w:rsid w:val="00AE5195"/>
    <w:rsid w:val="00AE5FF6"/>
    <w:rsid w:val="00AF1FCA"/>
    <w:rsid w:val="00AF2E4C"/>
    <w:rsid w:val="00AF3727"/>
    <w:rsid w:val="00AF792F"/>
    <w:rsid w:val="00B00959"/>
    <w:rsid w:val="00B07914"/>
    <w:rsid w:val="00B07DDA"/>
    <w:rsid w:val="00B11567"/>
    <w:rsid w:val="00B1340A"/>
    <w:rsid w:val="00B1394F"/>
    <w:rsid w:val="00B13E0B"/>
    <w:rsid w:val="00B17EBD"/>
    <w:rsid w:val="00B20C68"/>
    <w:rsid w:val="00B238D9"/>
    <w:rsid w:val="00B24F8A"/>
    <w:rsid w:val="00B270DB"/>
    <w:rsid w:val="00B34444"/>
    <w:rsid w:val="00B35DB2"/>
    <w:rsid w:val="00B42EBC"/>
    <w:rsid w:val="00B43808"/>
    <w:rsid w:val="00B50F63"/>
    <w:rsid w:val="00B517C0"/>
    <w:rsid w:val="00B53788"/>
    <w:rsid w:val="00B544B0"/>
    <w:rsid w:val="00B60046"/>
    <w:rsid w:val="00B60332"/>
    <w:rsid w:val="00B604C0"/>
    <w:rsid w:val="00B60628"/>
    <w:rsid w:val="00B64B55"/>
    <w:rsid w:val="00B700F7"/>
    <w:rsid w:val="00B70660"/>
    <w:rsid w:val="00B706C1"/>
    <w:rsid w:val="00B7356E"/>
    <w:rsid w:val="00B77B45"/>
    <w:rsid w:val="00B810E5"/>
    <w:rsid w:val="00B81240"/>
    <w:rsid w:val="00B82A11"/>
    <w:rsid w:val="00B82A25"/>
    <w:rsid w:val="00B9181E"/>
    <w:rsid w:val="00BA03BF"/>
    <w:rsid w:val="00BA7799"/>
    <w:rsid w:val="00BB3E33"/>
    <w:rsid w:val="00BC043F"/>
    <w:rsid w:val="00BC0A53"/>
    <w:rsid w:val="00BC42D6"/>
    <w:rsid w:val="00BC63EC"/>
    <w:rsid w:val="00BD3038"/>
    <w:rsid w:val="00BD59BF"/>
    <w:rsid w:val="00BD68E6"/>
    <w:rsid w:val="00BE186D"/>
    <w:rsid w:val="00BE1E59"/>
    <w:rsid w:val="00BE2857"/>
    <w:rsid w:val="00BF07E3"/>
    <w:rsid w:val="00BF1069"/>
    <w:rsid w:val="00BF2FEA"/>
    <w:rsid w:val="00C02133"/>
    <w:rsid w:val="00C02E7E"/>
    <w:rsid w:val="00C059F1"/>
    <w:rsid w:val="00C0755F"/>
    <w:rsid w:val="00C16A7E"/>
    <w:rsid w:val="00C20465"/>
    <w:rsid w:val="00C20B93"/>
    <w:rsid w:val="00C264A9"/>
    <w:rsid w:val="00C26CEF"/>
    <w:rsid w:val="00C32F80"/>
    <w:rsid w:val="00C35C17"/>
    <w:rsid w:val="00C41EB6"/>
    <w:rsid w:val="00C47A65"/>
    <w:rsid w:val="00C5678D"/>
    <w:rsid w:val="00C5732D"/>
    <w:rsid w:val="00C5764C"/>
    <w:rsid w:val="00C60584"/>
    <w:rsid w:val="00C61944"/>
    <w:rsid w:val="00C621F0"/>
    <w:rsid w:val="00C73908"/>
    <w:rsid w:val="00C765C6"/>
    <w:rsid w:val="00C76CEA"/>
    <w:rsid w:val="00C82325"/>
    <w:rsid w:val="00C922D1"/>
    <w:rsid w:val="00C9431E"/>
    <w:rsid w:val="00C94965"/>
    <w:rsid w:val="00C954AA"/>
    <w:rsid w:val="00C95FAB"/>
    <w:rsid w:val="00CA0627"/>
    <w:rsid w:val="00CA1744"/>
    <w:rsid w:val="00CA40D6"/>
    <w:rsid w:val="00CA66B8"/>
    <w:rsid w:val="00CB1615"/>
    <w:rsid w:val="00CB1CF9"/>
    <w:rsid w:val="00CB2016"/>
    <w:rsid w:val="00CB617E"/>
    <w:rsid w:val="00CB6C7B"/>
    <w:rsid w:val="00CC1B42"/>
    <w:rsid w:val="00CC47D8"/>
    <w:rsid w:val="00CD1876"/>
    <w:rsid w:val="00CD1A96"/>
    <w:rsid w:val="00CD7E8B"/>
    <w:rsid w:val="00CE00B9"/>
    <w:rsid w:val="00CF1EED"/>
    <w:rsid w:val="00CF20C7"/>
    <w:rsid w:val="00CF627D"/>
    <w:rsid w:val="00CF76D1"/>
    <w:rsid w:val="00D02446"/>
    <w:rsid w:val="00D1050A"/>
    <w:rsid w:val="00D11FF7"/>
    <w:rsid w:val="00D16300"/>
    <w:rsid w:val="00D1685E"/>
    <w:rsid w:val="00D212FF"/>
    <w:rsid w:val="00D2142D"/>
    <w:rsid w:val="00D25814"/>
    <w:rsid w:val="00D27175"/>
    <w:rsid w:val="00D30556"/>
    <w:rsid w:val="00D30C74"/>
    <w:rsid w:val="00D43BC1"/>
    <w:rsid w:val="00D44005"/>
    <w:rsid w:val="00D44AC6"/>
    <w:rsid w:val="00D4708E"/>
    <w:rsid w:val="00D51586"/>
    <w:rsid w:val="00D51E4F"/>
    <w:rsid w:val="00D6394D"/>
    <w:rsid w:val="00D704A8"/>
    <w:rsid w:val="00D75A9F"/>
    <w:rsid w:val="00D75DB6"/>
    <w:rsid w:val="00D75F0A"/>
    <w:rsid w:val="00D76252"/>
    <w:rsid w:val="00D77AC9"/>
    <w:rsid w:val="00D8050F"/>
    <w:rsid w:val="00D92D76"/>
    <w:rsid w:val="00D9343F"/>
    <w:rsid w:val="00D96FFA"/>
    <w:rsid w:val="00DB02C9"/>
    <w:rsid w:val="00DB329C"/>
    <w:rsid w:val="00DB6CAD"/>
    <w:rsid w:val="00DB7726"/>
    <w:rsid w:val="00DC1293"/>
    <w:rsid w:val="00DC696D"/>
    <w:rsid w:val="00DD2890"/>
    <w:rsid w:val="00DD53F5"/>
    <w:rsid w:val="00DF4655"/>
    <w:rsid w:val="00DF6A63"/>
    <w:rsid w:val="00E00660"/>
    <w:rsid w:val="00E10D13"/>
    <w:rsid w:val="00E14564"/>
    <w:rsid w:val="00E14711"/>
    <w:rsid w:val="00E15A14"/>
    <w:rsid w:val="00E15CEA"/>
    <w:rsid w:val="00E21546"/>
    <w:rsid w:val="00E23E3C"/>
    <w:rsid w:val="00E260B8"/>
    <w:rsid w:val="00E32F3B"/>
    <w:rsid w:val="00E34E51"/>
    <w:rsid w:val="00E369D6"/>
    <w:rsid w:val="00E4511E"/>
    <w:rsid w:val="00E52270"/>
    <w:rsid w:val="00E52384"/>
    <w:rsid w:val="00E61CEB"/>
    <w:rsid w:val="00E74F42"/>
    <w:rsid w:val="00E75CA9"/>
    <w:rsid w:val="00E771C0"/>
    <w:rsid w:val="00E7767C"/>
    <w:rsid w:val="00E80F95"/>
    <w:rsid w:val="00E837D4"/>
    <w:rsid w:val="00E85376"/>
    <w:rsid w:val="00E86296"/>
    <w:rsid w:val="00E86C07"/>
    <w:rsid w:val="00E96E0B"/>
    <w:rsid w:val="00E9791C"/>
    <w:rsid w:val="00EA0AAC"/>
    <w:rsid w:val="00EA1E1E"/>
    <w:rsid w:val="00EA2F17"/>
    <w:rsid w:val="00EA4066"/>
    <w:rsid w:val="00EA5F86"/>
    <w:rsid w:val="00EB0BFC"/>
    <w:rsid w:val="00EB3619"/>
    <w:rsid w:val="00EB63CA"/>
    <w:rsid w:val="00EB6435"/>
    <w:rsid w:val="00EC09FE"/>
    <w:rsid w:val="00EC1548"/>
    <w:rsid w:val="00EC5137"/>
    <w:rsid w:val="00EC650A"/>
    <w:rsid w:val="00EC7822"/>
    <w:rsid w:val="00ED1C3B"/>
    <w:rsid w:val="00ED40DE"/>
    <w:rsid w:val="00ED6ADB"/>
    <w:rsid w:val="00ED7FDB"/>
    <w:rsid w:val="00EE0AD6"/>
    <w:rsid w:val="00EE28FD"/>
    <w:rsid w:val="00EE5FC0"/>
    <w:rsid w:val="00EF1252"/>
    <w:rsid w:val="00F02DB9"/>
    <w:rsid w:val="00F04B1D"/>
    <w:rsid w:val="00F123AF"/>
    <w:rsid w:val="00F1371B"/>
    <w:rsid w:val="00F17769"/>
    <w:rsid w:val="00F21381"/>
    <w:rsid w:val="00F23614"/>
    <w:rsid w:val="00F244F2"/>
    <w:rsid w:val="00F263F5"/>
    <w:rsid w:val="00F27C7C"/>
    <w:rsid w:val="00F30BBD"/>
    <w:rsid w:val="00F30CFD"/>
    <w:rsid w:val="00F320F3"/>
    <w:rsid w:val="00F353ED"/>
    <w:rsid w:val="00F35555"/>
    <w:rsid w:val="00F35C7E"/>
    <w:rsid w:val="00F408FC"/>
    <w:rsid w:val="00F43475"/>
    <w:rsid w:val="00F44C55"/>
    <w:rsid w:val="00F466F6"/>
    <w:rsid w:val="00F47596"/>
    <w:rsid w:val="00F47BEF"/>
    <w:rsid w:val="00F50AF3"/>
    <w:rsid w:val="00F54B2D"/>
    <w:rsid w:val="00F54D41"/>
    <w:rsid w:val="00F61521"/>
    <w:rsid w:val="00F66D43"/>
    <w:rsid w:val="00F71DE6"/>
    <w:rsid w:val="00F757F6"/>
    <w:rsid w:val="00F7644C"/>
    <w:rsid w:val="00F87C1B"/>
    <w:rsid w:val="00F9120B"/>
    <w:rsid w:val="00F952D8"/>
    <w:rsid w:val="00F9611A"/>
    <w:rsid w:val="00F9695A"/>
    <w:rsid w:val="00F97CF1"/>
    <w:rsid w:val="00FA230B"/>
    <w:rsid w:val="00FA2DAB"/>
    <w:rsid w:val="00FB2F5E"/>
    <w:rsid w:val="00FB4793"/>
    <w:rsid w:val="00FB60AD"/>
    <w:rsid w:val="00FB7CDE"/>
    <w:rsid w:val="00FC06A5"/>
    <w:rsid w:val="00FC26A2"/>
    <w:rsid w:val="00FD077F"/>
    <w:rsid w:val="00FD2CF4"/>
    <w:rsid w:val="00FD6CA3"/>
    <w:rsid w:val="00FE2E15"/>
    <w:rsid w:val="00FE462C"/>
    <w:rsid w:val="00FE62F3"/>
    <w:rsid w:val="00FF2A1F"/>
    <w:rsid w:val="00FF3829"/>
    <w:rsid w:val="00FF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322C04"/>
  <w15:chartTrackingRefBased/>
  <w15:docId w15:val="{A173FEC4-5779-484B-9B59-3278B4BC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D4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1A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A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A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A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A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A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A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A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1A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1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1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1A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1A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1A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1A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1A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1A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1A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1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A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1A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1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1A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1A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1A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1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1A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1A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24892"/>
    <w:rPr>
      <w:color w:val="666666"/>
    </w:rPr>
  </w:style>
  <w:style w:type="table" w:styleId="af">
    <w:name w:val="Table Grid"/>
    <w:basedOn w:val="a1"/>
    <w:uiPriority w:val="39"/>
    <w:rsid w:val="00C82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9</Pages>
  <Words>6940</Words>
  <Characters>7641</Characters>
  <Application>Microsoft Office Word</Application>
  <DocSecurity>0</DocSecurity>
  <Lines>265</Lines>
  <Paragraphs>132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子昊 刘</dc:creator>
  <cp:keywords/>
  <dc:description/>
  <cp:lastModifiedBy>子昊 刘</cp:lastModifiedBy>
  <cp:revision>1035</cp:revision>
  <cp:lastPrinted>2025-11-08T09:59:00Z</cp:lastPrinted>
  <dcterms:created xsi:type="dcterms:W3CDTF">2025-10-25T02:28:00Z</dcterms:created>
  <dcterms:modified xsi:type="dcterms:W3CDTF">2025-11-08T09:59:00Z</dcterms:modified>
</cp:coreProperties>
</file>