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tpu3rgsze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Building Comdaily’s Foundation: A Scalable Design System from 0 → 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Designing a system that unified product and marketing while enabling faster, scalable growth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UX Designer — Intern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4 months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Figma, Discord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1 Designer (Me), 2 Project Managers (Co-founders), 2 Developers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My Contribution:</w:t>
      </w:r>
      <w:r w:rsidDel="00000000" w:rsidR="00000000" w:rsidRPr="00000000">
        <w:rPr>
          <w:rtl w:val="0"/>
        </w:rPr>
        <w:t xml:space="preserve"> End-to-end ownership of Comdaily’s first design system, plus application across marketing and product surfaces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at0cjcago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Comdaily is an AI-powered brand monitoring platform that helps companies track their visibility across emerging search engines such as ChatGPT and Perplexity.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 joined as a UX Design Intern, the product and marketing experiences lacked a shared visual language. My primary responsibility was to </w:t>
      </w:r>
      <w:r w:rsidDel="00000000" w:rsidR="00000000" w:rsidRPr="00000000">
        <w:rPr>
          <w:b w:val="1"/>
          <w:bCs w:val="1"/>
          <w:rtl w:val="0"/>
        </w:rPr>
        <w:t xml:space="preserve">design and implement Comdaily’s first scalable design system</w:t>
      </w:r>
      <w:r w:rsidDel="00000000" w:rsidR="00000000" w:rsidRPr="00000000">
        <w:rPr>
          <w:rtl w:val="0"/>
        </w:rPr>
        <w:t xml:space="preserve">, creating a consistent foundation that could support both rapid iteration and long-term growth. I then applied the system to key marketing pages and core dashboard components to validate its effectiveness.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6al51x2yt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Problem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design system, Comdaily faced growing pains typical of an early-stage product.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was happening: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patterns were inconsistent across the dashboard and marketing pages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 components were redesigned repeatedly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 lacked clear guidance for states, spacing, and hierarchy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mattered: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Inconsistencies reduced perceived product quality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and development slowed as the product scaled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was no reliable foundation for future features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vak5fzjeb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Solution (High-Level)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designed a </w:t>
      </w:r>
      <w:r w:rsidDel="00000000" w:rsidR="00000000" w:rsidRPr="00000000">
        <w:rPr>
          <w:b w:val="1"/>
          <w:bCs w:val="1"/>
          <w:rtl w:val="0"/>
        </w:rPr>
        <w:t xml:space="preserve">comprehensive design system from scratch</w:t>
      </w:r>
      <w:r w:rsidDel="00000000" w:rsidR="00000000" w:rsidRPr="00000000">
        <w:rPr>
          <w:rtl w:val="0"/>
        </w:rPr>
        <w:t xml:space="preserve">, including shared foundations, reusable components, and clear usage guidelines. The system became the single source of truth for both marketing and product UI, enabling faster page creation, predictable implementation, and a cohesive brand experience.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g3j9yd3f4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Role &amp; Approach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owned the design system end-to-end while collaborating closely with product managers and developers.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Conducted a full UI audit across product and marketing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design foundations and component standards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scalable components using auto-layout and variants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the system to real product and marketing use cases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Iterated continuously based on developer feedback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guiding principle was </w:t>
      </w:r>
      <w:r w:rsidDel="00000000" w:rsidR="00000000" w:rsidRPr="00000000">
        <w:rPr>
          <w:b w:val="1"/>
          <w:bCs w:val="1"/>
          <w:rtl w:val="0"/>
        </w:rPr>
        <w:t xml:space="preserve">systems over screens</w:t>
      </w:r>
      <w:r w:rsidDel="00000000" w:rsidR="00000000" w:rsidRPr="00000000">
        <w:rPr>
          <w:rtl w:val="0"/>
        </w:rPr>
        <w:t xml:space="preserve">—designing components that could scale beyond the initial use cases.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pi54vw7d2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Process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5qf7wdz0j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Discovery &amp; UI Audit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began by auditing existing screens to understand the scope of inconsistencies.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findings: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7+ button styles serving similar purposes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typography sizes and weights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standardized spacing or layout rules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 rebuilt manually across pages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audit clarified that the problem wasn’t individual screens, but the absence of a system.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3orsgbaqq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Foundations &amp; Research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studied established systems like </w:t>
      </w:r>
      <w:r w:rsidDel="00000000" w:rsidR="00000000" w:rsidRPr="00000000">
        <w:rPr>
          <w:b w:val="1"/>
          <w:bCs w:val="1"/>
          <w:rtl w:val="0"/>
        </w:rPr>
        <w:t xml:space="preserve">Material Design, Shopify Polaris, and Airbnb DLS</w:t>
      </w:r>
      <w:r w:rsidDel="00000000" w:rsidR="00000000" w:rsidRPr="00000000">
        <w:rPr>
          <w:rtl w:val="0"/>
        </w:rPr>
        <w:t xml:space="preserve"> to understand best practices, then tailored decisions to Comdaily’s brand and product needs.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Foundations established: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system:</w:t>
      </w:r>
      <w:r w:rsidDel="00000000" w:rsidR="00000000" w:rsidRPr="00000000">
        <w:rPr>
          <w:rtl w:val="0"/>
        </w:rPr>
        <w:t xml:space="preserve"> Brand-aligned purple primary, neutral grays, semantic feedback colors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Typography:</w:t>
      </w:r>
      <w:r w:rsidDel="00000000" w:rsidR="00000000" w:rsidRPr="00000000">
        <w:rPr>
          <w:rtl w:val="0"/>
        </w:rPr>
        <w:t xml:space="preserve"> Clear hierarchy with a consistent type scale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Spacing:</w:t>
      </w:r>
      <w:r w:rsidDel="00000000" w:rsidR="00000000" w:rsidRPr="00000000">
        <w:rPr>
          <w:rtl w:val="0"/>
        </w:rPr>
        <w:t xml:space="preserve"> 8px-based system for visual rhythm and developer efficiency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Elevation:</w:t>
      </w:r>
      <w:r w:rsidDel="00000000" w:rsidR="00000000" w:rsidRPr="00000000">
        <w:rPr>
          <w:rtl w:val="0"/>
        </w:rPr>
        <w:t xml:space="preserve"> Defined shadow levels to communicate hierarchy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foundations ensured consistency before any components were built.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9otkor4z0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Component Library (Core Focus)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designed a modular component library organized by function and scalability.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component groups included: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Buttons &amp; CTAs:</w:t>
      </w:r>
      <w:r w:rsidDel="00000000" w:rsidR="00000000" w:rsidRPr="00000000">
        <w:rPr>
          <w:rtl w:val="0"/>
        </w:rPr>
        <w:t xml:space="preserve"> Primary, secondary, tertiary styles with full state coverage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 elements:</w:t>
      </w:r>
      <w:r w:rsidDel="00000000" w:rsidR="00000000" w:rsidRPr="00000000">
        <w:rPr>
          <w:rtl w:val="0"/>
        </w:rPr>
        <w:t xml:space="preserve"> Inputs, dropdowns, toggles, checkboxes, sliders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Navigation:</w:t>
      </w:r>
      <w:r w:rsidDel="00000000" w:rsidR="00000000" w:rsidRPr="00000000">
        <w:rPr>
          <w:rtl w:val="0"/>
        </w:rPr>
        <w:t xml:space="preserve"> Tabs, tags, pills, top-level navigation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display:</w:t>
      </w:r>
      <w:r w:rsidDel="00000000" w:rsidR="00000000" w:rsidRPr="00000000">
        <w:rPr>
          <w:rtl w:val="0"/>
        </w:rPr>
        <w:t xml:space="preserve"> Tables, cards, modals, banners, notifications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Empty states &amp; illustrations:</w:t>
      </w:r>
      <w:r w:rsidDel="00000000" w:rsidR="00000000" w:rsidRPr="00000000">
        <w:rPr>
          <w:rtl w:val="0"/>
        </w:rPr>
        <w:t xml:space="preserve"> Brand-aligned visual language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component was designed with: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Variants instead of one-off solutions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states (hover, focus, disabled)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Developer-friendly constraints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5oisudpz3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Application &amp; Validation (Supporting Work)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2mnti5ihajs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Marketing Website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applied the system across multiple live pages to validate flexibility and speed: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Consulting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predefined components allowed pages to be assembled quickly while maintaining strong visual consistency.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vmyxtxz7pf1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Product Dashboard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also designed key dashboard sections using the same components: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Metric cards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views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tracking interfaces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ensured the system worked beyond marketing and held up under real product complexity.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oronshonh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Collaboration &amp; Handoff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Collaboration was continuous throughout the project: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syncs with PMs and developers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Shared, well-organized Figma files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component usage and tokens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loops that improved real-world feasibility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process significantly reduced clarification questions during development.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gx8uefmtz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 &amp; Outcomes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pages assembled in hours instead of days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visual language across all surfaces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Development: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Predictable implementation patterns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UI clarification questions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&amp; Product: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professional, cohesive brand presence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foundation for future features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onboarding for new team members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4ko0aefpt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Challenges &amp; How I Addressed Them</w:t>
      </w:r>
    </w:p>
    <w:tbl>
      <w:tblPr>
        <w:tblStyle w:val="Table1"/>
        <w:tblW w:w="8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00"/>
        <w:gridCol w:w="4685"/>
        <w:tblGridChange w:id="0">
          <w:tblGrid>
            <w:gridCol w:w="3800"/>
            <w:gridCol w:w="4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Balancing flexibility and 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Designed variants instead of rigid components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Prioritizing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Aligned with roadmap and PM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Developer buy-in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Involved engineers from day 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overhead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Wrote guidelines alongside design work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wwtsbiycz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Reflections &amp; Learnings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taught me that </w:t>
      </w:r>
      <w:r w:rsidDel="00000000" w:rsidR="00000000" w:rsidRPr="00000000">
        <w:rPr>
          <w:b w:val="1"/>
          <w:bCs w:val="1"/>
          <w:rtl w:val="0"/>
        </w:rPr>
        <w:t xml:space="preserve">design systems are less about control and more about enablement</w:t>
      </w:r>
      <w:r w:rsidDel="00000000" w:rsidR="00000000" w:rsidRPr="00000000">
        <w:rPr>
          <w:rtl w:val="0"/>
        </w:rPr>
        <w:t xml:space="preserve">. The real value comes from collaboration, documentation, and thinking beyond individual screens.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were to continue this work, I would: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 accessibility guidelines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Storybook alongside Figma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system patterns earlier with users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mobile-responsive variants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experience shaped how I approach product design today—</w:t>
      </w:r>
      <w:r w:rsidDel="00000000" w:rsidR="00000000" w:rsidRPr="00000000">
        <w:rPr>
          <w:b w:val="1"/>
          <w:bCs w:val="1"/>
          <w:rtl w:val="0"/>
        </w:rPr>
        <w:t xml:space="preserve">with systems thinking at the 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kssnxfzto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🔗 View live website: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https://comdaily.ai/en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👉 Explore other case studies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📩 Get in touch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mdaily.ai/en" TargetMode="External"/><Relationship Id="rId7" Type="http://schemas.openxmlformats.org/officeDocument/2006/relationships/hyperlink" Target="https://comdaily.ai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