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07BB" w14:textId="60F7340B" w:rsidR="000A5599" w:rsidRDefault="000A5599" w:rsidP="009F0A65">
      <w:pPr>
        <w:spacing w:after="160" w:line="259" w:lineRule="auto"/>
        <w:rPr>
          <w:b/>
          <w:sz w:val="32"/>
        </w:rPr>
      </w:pPr>
    </w:p>
    <w:p w14:paraId="0E444F34" w14:textId="77777777" w:rsidR="000A5599" w:rsidRPr="009F0A65" w:rsidRDefault="000A5599" w:rsidP="007723D4">
      <w:pPr>
        <w:ind w:left="-142" w:firstLine="426"/>
        <w:jc w:val="both"/>
        <w:rPr>
          <w:b/>
          <w:sz w:val="32"/>
          <w:szCs w:val="28"/>
        </w:rPr>
      </w:pPr>
      <w:r w:rsidRPr="009F0A65">
        <w:rPr>
          <w:b/>
          <w:sz w:val="32"/>
          <w:szCs w:val="28"/>
        </w:rPr>
        <w:t>1. О</w:t>
      </w:r>
      <w:r w:rsidR="007723D4">
        <w:rPr>
          <w:b/>
          <w:sz w:val="32"/>
          <w:szCs w:val="28"/>
        </w:rPr>
        <w:t>бщие сведения</w:t>
      </w:r>
    </w:p>
    <w:p w14:paraId="6D9F2F31" w14:textId="77777777" w:rsidR="00A368F4" w:rsidRDefault="00A368F4" w:rsidP="00A368F4">
      <w:pPr>
        <w:rPr>
          <w:b/>
          <w:sz w:val="36"/>
          <w:szCs w:val="28"/>
        </w:rPr>
      </w:pPr>
    </w:p>
    <w:p w14:paraId="1C6CB6ED" w14:textId="5E583F08" w:rsidR="0029689C" w:rsidRPr="007723D4" w:rsidRDefault="009C0DA0" w:rsidP="007723D4">
      <w:pPr>
        <w:spacing w:line="360" w:lineRule="auto"/>
        <w:ind w:left="-142" w:firstLine="709"/>
        <w:jc w:val="both"/>
        <w:rPr>
          <w:sz w:val="28"/>
          <w:szCs w:val="28"/>
        </w:rPr>
      </w:pPr>
      <w:r w:rsidRPr="009C0DA0">
        <w:rPr>
          <w:sz w:val="28"/>
          <w:szCs w:val="28"/>
        </w:rPr>
        <w:t>Мусороперерабатывающий завод: глобальный инжиниринг Компания ESFC специализируется на: финансировании, проектировании, строительстве, техническом обслуживании и модернизации предприятий по переработке и сжиганию мусора в любой точке планеты. Наши услуги в области инвестиционного консалтинга включают: • подробное технико-экономическое обоснование; • выбор и проектирование технологии с учетом типа энергетического проекта; • проведение консультаций с инвесторами, органами власти и поставщиками; • разработка документов, включая концессионное соглашение; • определение общей стоимости проекта; • финансовое моделирование; • строительство предприятия; • ввод в эксплуатацию; • обслуживание. Мы подразумеваем весь комплекс работ по созданию предприятия, от ТЭО и проектирования до реализации и обслуживания. Все деятельность полностью соответствует законодательству стран, где осуществляется проект. Юристы компании возьмут на себя любые правовые вопросы, в том числе споры с поставщиками, представителями общественности, а также соблюдение экологического законодательство и другие аспекты</w:t>
      </w:r>
      <w:r w:rsidR="00A368F4" w:rsidRPr="00A368F4">
        <w:rPr>
          <w:sz w:val="28"/>
          <w:szCs w:val="28"/>
        </w:rPr>
        <w:t>.</w:t>
      </w:r>
    </w:p>
    <w:p w14:paraId="11B26C6E" w14:textId="77777777" w:rsidR="0029689C" w:rsidRPr="0029689C" w:rsidRDefault="0029689C" w:rsidP="007723D4">
      <w:pPr>
        <w:pStyle w:val="a6"/>
        <w:numPr>
          <w:ilvl w:val="1"/>
          <w:numId w:val="2"/>
        </w:numPr>
        <w:spacing w:line="360" w:lineRule="auto"/>
        <w:ind w:left="993" w:hanging="426"/>
        <w:rPr>
          <w:b/>
          <w:sz w:val="28"/>
          <w:szCs w:val="28"/>
        </w:rPr>
      </w:pPr>
      <w:r w:rsidRPr="0029689C">
        <w:rPr>
          <w:b/>
          <w:sz w:val="28"/>
          <w:szCs w:val="28"/>
        </w:rPr>
        <w:t>Сфера деятельности компании</w:t>
      </w:r>
    </w:p>
    <w:p w14:paraId="04F672A2" w14:textId="714513A9" w:rsidR="0029689C" w:rsidRDefault="009C0DA0" w:rsidP="007723D4">
      <w:pPr>
        <w:spacing w:line="360" w:lineRule="auto"/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переработки мусора, финансирование, проектирование новых зданий</w:t>
      </w:r>
      <w:r w:rsidR="0029689C">
        <w:rPr>
          <w:sz w:val="28"/>
          <w:szCs w:val="28"/>
        </w:rPr>
        <w:t>.</w:t>
      </w:r>
    </w:p>
    <w:p w14:paraId="7D986CF1" w14:textId="77777777" w:rsidR="0029689C" w:rsidRDefault="0029689C" w:rsidP="007723D4">
      <w:pPr>
        <w:pStyle w:val="a6"/>
        <w:numPr>
          <w:ilvl w:val="1"/>
          <w:numId w:val="2"/>
        </w:numPr>
        <w:spacing w:line="360" w:lineRule="auto"/>
        <w:ind w:left="993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Целевая аудитория</w:t>
      </w:r>
    </w:p>
    <w:tbl>
      <w:tblPr>
        <w:tblStyle w:val="a5"/>
        <w:tblpPr w:leftFromText="180" w:rightFromText="180" w:vertAnchor="text" w:horzAnchor="page" w:tblpX="7771" w:tblpY="-26"/>
        <w:tblW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</w:tblGrid>
      <w:tr w:rsidR="009C0DA0" w:rsidRPr="00012A01" w14:paraId="23AD7E20" w14:textId="77777777" w:rsidTr="009C0DA0">
        <w:trPr>
          <w:trHeight w:val="483"/>
        </w:trPr>
        <w:tc>
          <w:tcPr>
            <w:tcW w:w="567" w:type="dxa"/>
            <w:vAlign w:val="center"/>
          </w:tcPr>
          <w:p w14:paraId="530FE413" w14:textId="77777777" w:rsidR="009C0DA0" w:rsidRPr="00012A01" w:rsidRDefault="009C0DA0" w:rsidP="009C0DA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5B984D50" w14:textId="7D36F8C7" w:rsidR="0029689C" w:rsidRDefault="0029689C" w:rsidP="007723D4">
      <w:pPr>
        <w:spacing w:line="360" w:lineRule="auto"/>
        <w:ind w:left="-142" w:firstLine="709"/>
        <w:jc w:val="both"/>
        <w:rPr>
          <w:sz w:val="28"/>
          <w:szCs w:val="28"/>
        </w:rPr>
      </w:pPr>
      <w:r w:rsidRPr="0029689C">
        <w:rPr>
          <w:sz w:val="28"/>
          <w:szCs w:val="28"/>
        </w:rPr>
        <w:t>В основном</w:t>
      </w:r>
      <w:r w:rsidR="0021482E">
        <w:rPr>
          <w:sz w:val="28"/>
          <w:szCs w:val="28"/>
        </w:rPr>
        <w:t>,</w:t>
      </w:r>
      <w:r w:rsidRPr="0029689C">
        <w:rPr>
          <w:sz w:val="28"/>
          <w:szCs w:val="28"/>
        </w:rPr>
        <w:t xml:space="preserve"> клиенты </w:t>
      </w:r>
      <w:r w:rsidR="009C0DA0">
        <w:rPr>
          <w:sz w:val="28"/>
          <w:szCs w:val="28"/>
        </w:rPr>
        <w:t>любых возрастов</w:t>
      </w:r>
      <w:r w:rsidRPr="00994B74">
        <w:rPr>
          <w:sz w:val="28"/>
          <w:szCs w:val="28"/>
        </w:rPr>
        <w:t>.</w:t>
      </w:r>
    </w:p>
    <w:p w14:paraId="7CDAE853" w14:textId="77777777" w:rsidR="0029689C" w:rsidRPr="0029689C" w:rsidRDefault="0029689C" w:rsidP="007723D4">
      <w:pPr>
        <w:pStyle w:val="a6"/>
        <w:numPr>
          <w:ilvl w:val="1"/>
          <w:numId w:val="2"/>
        </w:numPr>
        <w:spacing w:line="360" w:lineRule="auto"/>
        <w:ind w:left="993" w:hanging="426"/>
        <w:jc w:val="both"/>
        <w:rPr>
          <w:b/>
          <w:sz w:val="28"/>
          <w:szCs w:val="28"/>
        </w:rPr>
      </w:pPr>
      <w:r w:rsidRPr="0029689C">
        <w:rPr>
          <w:b/>
          <w:sz w:val="28"/>
          <w:szCs w:val="28"/>
        </w:rPr>
        <w:t>Цели и задачи, которые должен решать сайт</w:t>
      </w:r>
    </w:p>
    <w:p w14:paraId="750FB86D" w14:textId="4D9DC1B5" w:rsidR="0021482E" w:rsidRDefault="0029689C" w:rsidP="007723D4">
      <w:pPr>
        <w:spacing w:line="360" w:lineRule="auto"/>
        <w:ind w:left="-142" w:firstLine="709"/>
        <w:jc w:val="both"/>
        <w:rPr>
          <w:sz w:val="28"/>
          <w:szCs w:val="28"/>
        </w:rPr>
      </w:pPr>
      <w:r w:rsidRPr="0029689C">
        <w:rPr>
          <w:sz w:val="28"/>
          <w:szCs w:val="28"/>
        </w:rPr>
        <w:t xml:space="preserve">В первую очередь сайт направлен на прямую прибыль компании и выполнение онлайн заказов по </w:t>
      </w:r>
      <w:r w:rsidR="009C0DA0">
        <w:rPr>
          <w:sz w:val="28"/>
          <w:szCs w:val="28"/>
        </w:rPr>
        <w:t>России</w:t>
      </w:r>
      <w:r>
        <w:rPr>
          <w:sz w:val="28"/>
          <w:szCs w:val="28"/>
        </w:rPr>
        <w:t>.</w:t>
      </w:r>
    </w:p>
    <w:p w14:paraId="77232C99" w14:textId="77777777" w:rsidR="0029689C" w:rsidRDefault="0029689C" w:rsidP="007723D4">
      <w:p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задачи:</w:t>
      </w:r>
    </w:p>
    <w:p w14:paraId="1B72E54B" w14:textId="77777777" w:rsidR="0029689C" w:rsidRPr="0029689C" w:rsidRDefault="0029689C" w:rsidP="007723D4">
      <w:pPr>
        <w:pStyle w:val="a6"/>
        <w:numPr>
          <w:ilvl w:val="0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29689C">
        <w:rPr>
          <w:sz w:val="28"/>
          <w:szCs w:val="28"/>
        </w:rPr>
        <w:t>Удержание клиентов и повторные продажи</w:t>
      </w:r>
      <w:r w:rsidR="00ED40F3">
        <w:rPr>
          <w:sz w:val="28"/>
          <w:szCs w:val="28"/>
        </w:rPr>
        <w:t>;</w:t>
      </w:r>
    </w:p>
    <w:p w14:paraId="21D31D87" w14:textId="77777777" w:rsidR="0029689C" w:rsidRPr="0029689C" w:rsidRDefault="00994B74" w:rsidP="007723D4">
      <w:pPr>
        <w:pStyle w:val="a6"/>
        <w:numPr>
          <w:ilvl w:val="0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29689C" w:rsidRPr="0029689C">
        <w:rPr>
          <w:sz w:val="28"/>
          <w:szCs w:val="28"/>
        </w:rPr>
        <w:t>нформирование клиентов</w:t>
      </w:r>
      <w:r w:rsidR="00ED40F3">
        <w:rPr>
          <w:sz w:val="28"/>
          <w:szCs w:val="28"/>
        </w:rPr>
        <w:t>;</w:t>
      </w:r>
    </w:p>
    <w:p w14:paraId="3B208F1F" w14:textId="62C32518" w:rsidR="0029689C" w:rsidRPr="0029689C" w:rsidRDefault="00994B74" w:rsidP="007723D4">
      <w:pPr>
        <w:pStyle w:val="a6"/>
        <w:numPr>
          <w:ilvl w:val="0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9689C" w:rsidRPr="0029689C">
        <w:rPr>
          <w:sz w:val="28"/>
          <w:szCs w:val="28"/>
        </w:rPr>
        <w:t>овышение лояльности и узнаваемости бренд</w:t>
      </w:r>
      <w:r w:rsidR="009C0DA0">
        <w:rPr>
          <w:sz w:val="28"/>
          <w:szCs w:val="28"/>
        </w:rPr>
        <w:t>а</w:t>
      </w:r>
      <w:r w:rsidR="00ED40F3">
        <w:rPr>
          <w:sz w:val="28"/>
          <w:szCs w:val="28"/>
        </w:rPr>
        <w:t>;</w:t>
      </w:r>
    </w:p>
    <w:p w14:paraId="6B1F7240" w14:textId="51CC6791" w:rsidR="0029689C" w:rsidRDefault="00994B74" w:rsidP="007723D4">
      <w:pPr>
        <w:pStyle w:val="a6"/>
        <w:numPr>
          <w:ilvl w:val="0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9689C" w:rsidRPr="0029689C">
        <w:rPr>
          <w:sz w:val="28"/>
          <w:szCs w:val="28"/>
        </w:rPr>
        <w:t>птимизация процессов</w:t>
      </w:r>
      <w:r w:rsidR="00ED40F3">
        <w:rPr>
          <w:sz w:val="28"/>
          <w:szCs w:val="28"/>
        </w:rPr>
        <w:t>.</w:t>
      </w:r>
    </w:p>
    <w:p w14:paraId="3B61560D" w14:textId="77777777" w:rsidR="009C0DA0" w:rsidRDefault="009C0DA0" w:rsidP="009C0DA0">
      <w:pPr>
        <w:spacing w:after="24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 Техническое требование к вёрстке сайта</w:t>
      </w:r>
    </w:p>
    <w:p w14:paraId="202F07DE" w14:textId="77777777" w:rsidR="009C0DA0" w:rsidRDefault="009C0DA0" w:rsidP="009C0DA0">
      <w:pPr>
        <w:spacing w:line="360" w:lineRule="auto"/>
        <w:ind w:left="993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3.1 Стилистика и элементы сайта</w:t>
      </w:r>
    </w:p>
    <w:p w14:paraId="474D8CA4" w14:textId="53573776" w:rsidR="009C0DA0" w:rsidRDefault="009C0DA0" w:rsidP="009C0DA0">
      <w:pPr>
        <w:spacing w:line="360" w:lineRule="auto"/>
        <w:ind w:left="-142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Оригинальный дизайн – подразумевает под собой использование детально продуманных графических изображений для того, чтобы создать максимально положительное влияние на посетителя. Такой подход дает возможность более широко раскрывает содержание страницы и предоставляемых на ней услуг.</w:t>
      </w:r>
    </w:p>
    <w:p w14:paraId="53F794CA" w14:textId="77777777" w:rsidR="009C0DA0" w:rsidRDefault="009C0DA0" w:rsidP="009C0DA0">
      <w:pPr>
        <w:spacing w:line="360" w:lineRule="auto"/>
        <w:ind w:left="-142" w:firstLine="709"/>
        <w:rPr>
          <w:rStyle w:val="a7"/>
          <w:bCs w:val="0"/>
          <w:color w:val="000000"/>
          <w:shd w:val="clear" w:color="auto" w:fill="FFFFFF"/>
        </w:rPr>
      </w:pPr>
    </w:p>
    <w:p w14:paraId="051943E0" w14:textId="77777777" w:rsidR="009C0DA0" w:rsidRDefault="009C0DA0" w:rsidP="009C0DA0">
      <w:pPr>
        <w:spacing w:line="360" w:lineRule="auto"/>
        <w:ind w:left="993" w:hanging="426"/>
        <w:rPr>
          <w:rStyle w:val="a7"/>
          <w:b w:val="0"/>
          <w:bCs w:val="0"/>
          <w:sz w:val="28"/>
          <w:szCs w:val="28"/>
        </w:rPr>
      </w:pPr>
      <w:r>
        <w:rPr>
          <w:rStyle w:val="a7"/>
          <w:color w:val="333333"/>
          <w:sz w:val="28"/>
          <w:szCs w:val="28"/>
          <w:shd w:val="clear" w:color="auto" w:fill="FFFFFF"/>
        </w:rPr>
        <w:t xml:space="preserve">3.2 </w:t>
      </w:r>
      <w:r>
        <w:rPr>
          <w:b/>
          <w:sz w:val="28"/>
          <w:szCs w:val="28"/>
        </w:rPr>
        <w:t>Основные требования к графическому дизайну</w:t>
      </w:r>
    </w:p>
    <w:p w14:paraId="354DA91D" w14:textId="77777777" w:rsidR="009C0DA0" w:rsidRPr="009C0DA0" w:rsidRDefault="009C0DA0" w:rsidP="009C0DA0">
      <w:pPr>
        <w:shd w:val="clear" w:color="auto" w:fill="FFFFFF"/>
        <w:spacing w:before="75" w:after="75" w:line="360" w:lineRule="auto"/>
        <w:ind w:left="-142" w:firstLine="709"/>
        <w:rPr>
          <w:rStyle w:val="a7"/>
          <w:b w:val="0"/>
          <w:bCs w:val="0"/>
          <w:sz w:val="28"/>
          <w:szCs w:val="28"/>
          <w:shd w:val="clear" w:color="auto" w:fill="FFFFFF"/>
        </w:rPr>
      </w:pPr>
      <w:r w:rsidRPr="009C0DA0">
        <w:rPr>
          <w:rStyle w:val="a7"/>
          <w:b w:val="0"/>
          <w:sz w:val="28"/>
          <w:szCs w:val="28"/>
          <w:shd w:val="clear" w:color="auto" w:fill="FFFFFF"/>
        </w:rPr>
        <w:t>Верстка должна быть современной. Так как сайт в основном направлен на клиентов, которые много играют в игры и работают в высоко производительных программах. Сайт должен быть выполнен в темных цветах:</w:t>
      </w:r>
    </w:p>
    <w:p w14:paraId="442913AF" w14:textId="5E49934D" w:rsidR="009C0DA0" w:rsidRDefault="009C0DA0" w:rsidP="009C0DA0">
      <w:pPr>
        <w:pStyle w:val="a6"/>
        <w:numPr>
          <w:ilvl w:val="0"/>
          <w:numId w:val="11"/>
        </w:numPr>
        <w:shd w:val="clear" w:color="auto" w:fill="FFFFFF"/>
        <w:spacing w:before="75" w:after="75" w:line="360" w:lineRule="auto"/>
        <w:ind w:left="-284" w:firstLine="709"/>
        <w:rPr>
          <w:sz w:val="28"/>
          <w:szCs w:val="28"/>
        </w:rPr>
      </w:pPr>
      <w:r>
        <w:rPr>
          <w:sz w:val="28"/>
          <w:szCs w:val="28"/>
        </w:rPr>
        <w:t>зеленый;</w:t>
      </w:r>
    </w:p>
    <w:p w14:paraId="76E50AE5" w14:textId="18A37820" w:rsidR="009C0DA0" w:rsidRDefault="009C0DA0" w:rsidP="009C0DA0">
      <w:pPr>
        <w:pStyle w:val="a6"/>
        <w:numPr>
          <w:ilvl w:val="0"/>
          <w:numId w:val="11"/>
        </w:numPr>
        <w:shd w:val="clear" w:color="auto" w:fill="FFFFFF"/>
        <w:spacing w:before="75" w:after="75" w:line="360" w:lineRule="auto"/>
        <w:ind w:left="-284" w:firstLine="709"/>
        <w:rPr>
          <w:sz w:val="28"/>
          <w:szCs w:val="28"/>
        </w:rPr>
      </w:pPr>
      <w:r>
        <w:rPr>
          <w:sz w:val="28"/>
          <w:szCs w:val="28"/>
        </w:rPr>
        <w:t>белый.</w:t>
      </w:r>
    </w:p>
    <w:p w14:paraId="29AE0CA1" w14:textId="77777777" w:rsidR="009C0DA0" w:rsidRPr="009C0DA0" w:rsidRDefault="009C0DA0" w:rsidP="009C0DA0">
      <w:pPr>
        <w:spacing w:line="360" w:lineRule="auto"/>
        <w:jc w:val="both"/>
        <w:rPr>
          <w:sz w:val="28"/>
          <w:szCs w:val="28"/>
        </w:rPr>
      </w:pPr>
    </w:p>
    <w:p w14:paraId="306EE0DC" w14:textId="77777777" w:rsidR="00ED40F3" w:rsidRDefault="00B26B1F" w:rsidP="00B26B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2BC1BE" w14:textId="77777777" w:rsidR="0021482E" w:rsidRDefault="0021482E" w:rsidP="00994B74">
      <w:pPr>
        <w:spacing w:after="160" w:line="259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br w:type="page"/>
      </w:r>
    </w:p>
    <w:p w14:paraId="7E4C0CD1" w14:textId="0CBFF5E4" w:rsidR="00AE3E35" w:rsidRPr="00AE3E35" w:rsidRDefault="00AE3E35" w:rsidP="008B5496">
      <w:pPr>
        <w:spacing w:line="360" w:lineRule="auto"/>
        <w:ind w:left="-142" w:firstLine="709"/>
        <w:jc w:val="both"/>
        <w:rPr>
          <w:sz w:val="28"/>
          <w:szCs w:val="32"/>
        </w:rPr>
      </w:pPr>
      <w:bookmarkStart w:id="0" w:name="_GoBack"/>
      <w:bookmarkEnd w:id="0"/>
    </w:p>
    <w:sectPr w:rsidR="00AE3E35" w:rsidRPr="00AE3E35" w:rsidSect="003D5859">
      <w:footerReference w:type="default" r:id="rId8"/>
      <w:pgSz w:w="11906" w:h="16838"/>
      <w:pgMar w:top="1134" w:right="850" w:bottom="1134" w:left="1701" w:header="708" w:footer="708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1E08" w14:textId="77777777" w:rsidR="00DB6435" w:rsidRDefault="00DB6435" w:rsidP="009358FB">
      <w:r>
        <w:separator/>
      </w:r>
    </w:p>
  </w:endnote>
  <w:endnote w:type="continuationSeparator" w:id="0">
    <w:p w14:paraId="7B507B21" w14:textId="77777777" w:rsidR="00DB6435" w:rsidRDefault="00DB6435" w:rsidP="0093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DAF2" w14:textId="77777777" w:rsidR="003D5859" w:rsidRDefault="003D58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38D8A" w14:textId="77777777" w:rsidR="00DB6435" w:rsidRDefault="00DB6435" w:rsidP="009358FB">
      <w:r>
        <w:separator/>
      </w:r>
    </w:p>
  </w:footnote>
  <w:footnote w:type="continuationSeparator" w:id="0">
    <w:p w14:paraId="5956FD07" w14:textId="77777777" w:rsidR="00DB6435" w:rsidRDefault="00DB6435" w:rsidP="00935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0DB"/>
    <w:multiLevelType w:val="multilevel"/>
    <w:tmpl w:val="A5785B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6CA7"/>
    <w:multiLevelType w:val="hybridMultilevel"/>
    <w:tmpl w:val="26422F78"/>
    <w:lvl w:ilvl="0" w:tplc="E528C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0B08B3"/>
    <w:multiLevelType w:val="hybridMultilevel"/>
    <w:tmpl w:val="BEF09C58"/>
    <w:lvl w:ilvl="0" w:tplc="E528C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4DBD"/>
    <w:multiLevelType w:val="hybridMultilevel"/>
    <w:tmpl w:val="025E4E88"/>
    <w:lvl w:ilvl="0" w:tplc="E528C9A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AF7A42"/>
    <w:multiLevelType w:val="hybridMultilevel"/>
    <w:tmpl w:val="271A75B2"/>
    <w:lvl w:ilvl="0" w:tplc="E528C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2370C9"/>
    <w:multiLevelType w:val="hybridMultilevel"/>
    <w:tmpl w:val="47DC15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1B0A80"/>
    <w:multiLevelType w:val="multilevel"/>
    <w:tmpl w:val="F8CC61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62EE1915"/>
    <w:multiLevelType w:val="hybridMultilevel"/>
    <w:tmpl w:val="05D4FACE"/>
    <w:lvl w:ilvl="0" w:tplc="E528C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376DD8"/>
    <w:multiLevelType w:val="hybridMultilevel"/>
    <w:tmpl w:val="586E0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C0BDB"/>
    <w:multiLevelType w:val="multilevel"/>
    <w:tmpl w:val="217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EB"/>
    <w:rsid w:val="000020FE"/>
    <w:rsid w:val="000410EA"/>
    <w:rsid w:val="000432EB"/>
    <w:rsid w:val="00057AE2"/>
    <w:rsid w:val="000A5599"/>
    <w:rsid w:val="000A7F5A"/>
    <w:rsid w:val="000D2E36"/>
    <w:rsid w:val="000F3936"/>
    <w:rsid w:val="001924F2"/>
    <w:rsid w:val="001D5282"/>
    <w:rsid w:val="00206C6B"/>
    <w:rsid w:val="0021482E"/>
    <w:rsid w:val="00282A5A"/>
    <w:rsid w:val="0029689C"/>
    <w:rsid w:val="002E1668"/>
    <w:rsid w:val="00303365"/>
    <w:rsid w:val="00322C71"/>
    <w:rsid w:val="00386D68"/>
    <w:rsid w:val="003D5859"/>
    <w:rsid w:val="003F0763"/>
    <w:rsid w:val="00414406"/>
    <w:rsid w:val="00450CC1"/>
    <w:rsid w:val="004B2F58"/>
    <w:rsid w:val="004E6C06"/>
    <w:rsid w:val="005E133D"/>
    <w:rsid w:val="007723D4"/>
    <w:rsid w:val="007C5877"/>
    <w:rsid w:val="008B5496"/>
    <w:rsid w:val="009358FB"/>
    <w:rsid w:val="00994B74"/>
    <w:rsid w:val="009C0DA0"/>
    <w:rsid w:val="009F0A65"/>
    <w:rsid w:val="00A368F4"/>
    <w:rsid w:val="00AC773A"/>
    <w:rsid w:val="00AE3E35"/>
    <w:rsid w:val="00B26B1F"/>
    <w:rsid w:val="00B270F3"/>
    <w:rsid w:val="00B35BAC"/>
    <w:rsid w:val="00C22B4E"/>
    <w:rsid w:val="00C265EB"/>
    <w:rsid w:val="00C5517B"/>
    <w:rsid w:val="00D076E1"/>
    <w:rsid w:val="00D649A8"/>
    <w:rsid w:val="00D7270D"/>
    <w:rsid w:val="00DB6435"/>
    <w:rsid w:val="00ED40F3"/>
    <w:rsid w:val="00F20DFA"/>
    <w:rsid w:val="00F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8D72D"/>
  <w15:chartTrackingRefBased/>
  <w15:docId w15:val="{24674FDB-F697-481F-8A62-56AD2031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0A5599"/>
    <w:pPr>
      <w:tabs>
        <w:tab w:val="left" w:pos="-709"/>
      </w:tabs>
      <w:ind w:right="174"/>
    </w:pPr>
    <w:rPr>
      <w:rFonts w:ascii="Courier" w:hAnsi="Courier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0A5599"/>
    <w:rPr>
      <w:rFonts w:ascii="Courier" w:eastAsia="Times New Roman" w:hAnsi="Courier" w:cs="Times New Roman"/>
      <w:sz w:val="28"/>
      <w:szCs w:val="20"/>
      <w:lang w:eastAsia="ru-RU"/>
    </w:rPr>
  </w:style>
  <w:style w:type="table" w:styleId="a5">
    <w:name w:val="Table Grid"/>
    <w:basedOn w:val="a1"/>
    <w:rsid w:val="000A55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0A5599"/>
    <w:pPr>
      <w:ind w:left="720"/>
      <w:contextualSpacing/>
    </w:pPr>
  </w:style>
  <w:style w:type="character" w:styleId="a7">
    <w:name w:val="Strong"/>
    <w:basedOn w:val="a0"/>
    <w:uiPriority w:val="22"/>
    <w:qFormat/>
    <w:rsid w:val="00D7270D"/>
    <w:rPr>
      <w:b/>
      <w:bCs/>
    </w:rPr>
  </w:style>
  <w:style w:type="character" w:styleId="a8">
    <w:name w:val="Hyperlink"/>
    <w:basedOn w:val="a0"/>
    <w:uiPriority w:val="99"/>
    <w:semiHidden/>
    <w:unhideWhenUsed/>
    <w:rsid w:val="004B2F58"/>
    <w:rPr>
      <w:color w:val="0000FF"/>
      <w:u w:val="single"/>
    </w:rPr>
  </w:style>
  <w:style w:type="paragraph" w:customStyle="1" w:styleId="Default">
    <w:name w:val="Default"/>
    <w:rsid w:val="00192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358F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358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358F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358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rsid w:val="009358FB"/>
  </w:style>
  <w:style w:type="paragraph" w:customStyle="1" w:styleId="ae">
    <w:name w:val="Чертежный"/>
    <w:rsid w:val="000D2E3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22EE-65C8-43AF-AF48-28A18BE4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Богдан Иванович</dc:creator>
  <cp:keywords/>
  <dc:description/>
  <cp:lastModifiedBy>Павлов Богдан Иванович</cp:lastModifiedBy>
  <cp:revision>25</cp:revision>
  <dcterms:created xsi:type="dcterms:W3CDTF">2023-02-14T04:53:00Z</dcterms:created>
  <dcterms:modified xsi:type="dcterms:W3CDTF">2023-04-19T05:31:00Z</dcterms:modified>
</cp:coreProperties>
</file>