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Statistical learning can be defined as a set of tools for understanding and analysing data. It can be categorised into supervised (with a response variable) and unsupervised (without a response variable) learning.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Problems in Statistical Learning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Regression vs. Classification: </w:t>
      </w:r>
      <w:r w:rsidDel="00000000" w:rsidR="00000000" w:rsidRPr="00000000">
        <w:rPr>
          <w:rtl w:val="0"/>
        </w:rPr>
        <w:t xml:space="preserve">To put it simply, regression is like predicting your future salary based on your current job, while classification is like predicting whether it will rain tomorrow.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Supervised vs Unsupervised Learning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Supervised learning involves predicting outputs using labelled data, while unsupervised learning explores relationships and structure without labelled outputs.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r00ar4svk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Estimate ƒ?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goal of statistical learning is to estimate the relationship between a set of predictors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a response variable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This relationship is often expressed 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𝐘=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+ ϵ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): Represents the systematic information that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provides about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ϵ: Represents the error term, capturing all the other unpredictable variations not explained by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It is usually assumed to have a zero mean and captures randomness or measurement errors.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 of Estimating ƒ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 is used to predict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based on a new set of predictors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the accuracy of these predictions is crucial.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  <w:t xml:space="preserve">: In many cases, we want to understand how the input variables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affect the output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 This is useful for gaining insights into the relationship between predictors and responses.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vb6xbquqg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We Estimate ƒ?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several approaches to estimate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, which broadly fall under two categories: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Parametric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These methods involve assuming the functional form or shape of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. For instance, linear models assume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 is a linear combination of the input variables.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Steps in Parametric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Assume the form of ƒ</w:t>
      </w:r>
      <w:r w:rsidDel="00000000" w:rsidR="00000000" w:rsidRPr="00000000">
        <w:rPr>
          <w:rtl w:val="0"/>
        </w:rPr>
        <w:t xml:space="preserve">: For example, a linear model might assume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)=β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+ 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β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… + β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Estimate the parameters</w:t>
      </w:r>
      <w:r w:rsidDel="00000000" w:rsidR="00000000" w:rsidRPr="00000000">
        <w:rPr>
          <w:rtl w:val="0"/>
        </w:rPr>
        <w:t xml:space="preserve">: Find the best-fit values of β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,β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,…,β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that minimise the error in predicting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Simpler to interpret and often computationally more straightforward.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Rigid; may not capture complex relationships.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Non-Parametric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These methods do not assume any particular form of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. Instead, they seek to estimate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 in a more flexible manner that can adapt to the underlying structure of the data.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Decision trees, K-nearest neighbours, and support vector machines.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Can capture more complex relationships in the data.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Requires more data and can be more computationally intensive. Interpretability may also be lower compared to parametric methods.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r5i4lvoop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Supervised Versus Unsupervised Learning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supervised learning, each dataset observation has input (predictors) and output (response) variables.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Linear regression, logistic regression, decision trees.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To learn a mapping from inputs to outputs and make accurate predictions on new data.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unsupervised learning, the dataset only contains input variables with no corresponding output variable.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Clustering, principal component analysis.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To find patterns or structure within the data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hlw9w54ze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Regression Versus Classification Problems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Problems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response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is quantitative or continuous.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Predicting house prices, estimating income based on experience and education.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Problems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response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is categorical or qualitative.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Predicting whether an email is spam or not, classifying tumour cells as benign or malignant.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a Regression Problem</w:t>
      </w:r>
      <w:r w:rsidDel="00000000" w:rsidR="00000000" w:rsidRPr="00000000">
        <w:rPr>
          <w:rtl w:val="0"/>
        </w:rPr>
        <w:t xml:space="preserve">: Predicting a person’s wage based on years of experience and education level.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a Classification Problem</w:t>
      </w:r>
      <w:r w:rsidDel="00000000" w:rsidR="00000000" w:rsidRPr="00000000">
        <w:rPr>
          <w:rtl w:val="0"/>
        </w:rPr>
        <w:t xml:space="preserve">: Predicting whether a person will default on a loan based on their credit history.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Measuring the Quality of Fit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ifferent metrics and techniques evaluate how well a model fits the training data. The focus is on quantifying the difference between predicted and actual values using various measures.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MSE (Mean Squared Error)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Mean Squared Error is a commonly used measure of the quality of fit. It is computed by taking the average of the squared differences between the predicted values (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 and the actual values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 for all observations in the training set.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MSE</w:t>
      </w:r>
      <w:r w:rsidDel="00000000" w:rsidR="00000000" w:rsidRPr="00000000">
        <w:rPr>
          <w:vertAlign w:val="subscript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A smaller training MSE indicates a model that better fits the training data. However, a low training MSE does not guarantee good performance on new data.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The Test Mean Squared Error measures how well the model performs on unseen or new data. It is computed similarly to training MSE, but using a separate test set.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 MSE</w:t>
      </w:r>
      <w:r w:rsidDel="00000000" w:rsidR="00000000" w:rsidRPr="00000000">
        <w:rPr>
          <w:vertAlign w:val="subscript"/>
          <w:rtl w:val="0"/>
        </w:rPr>
        <w:t xml:space="preserve">Test</w:t>
      </w:r>
      <w:r w:rsidDel="00000000" w:rsidR="00000000" w:rsidRPr="00000000">
        <w:rPr>
          <w:rtl w:val="0"/>
        </w:rPr>
        <w:t xml:space="preserve">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: The test MSE is often higher than the training MSE. A low test MSE is a good indicator that the model generalises well to new data.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0g9t6krao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Bias-Variance Trade-Off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concept of bias-variance trade-off helps explain why a model may have a low training error but a high test error, which can affect its performance.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Understanding the 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expected test MSE</w:t>
      </w:r>
      <w:r w:rsidDel="00000000" w:rsidR="00000000" w:rsidRPr="00000000">
        <w:rPr>
          <w:rtl w:val="0"/>
        </w:rPr>
        <w:t xml:space="preserve"> can be broken down into three components: 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m:oMath>
        <m:r>
          <w:rPr/>
          <m:t xml:space="preserve">E</m:t>
        </m:r>
        <m:d>
          <m:dPr>
            <m:begChr m:val="["/>
            <m:endChr m:val="]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(</m:t>
                </m:r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Y</m:t>
                    </m:r>
                  </m:e>
                  <m:sub>
                    <m:r>
                      <w:rPr>
                        <w:b w:val="1"/>
                      </w:rPr>
                      <m:t xml:space="preserve">i</m:t>
                    </m:r>
                  </m:sub>
                </m:sSub>
                <m:r>
                  <w:rPr/>
                  <m:t xml:space="preserve">-</m:t>
                </m:r>
                <m:acc>
                  <m:accPr>
                    <m:chr m:val="̂"/>
                    <m:ctrlPr>
                      <w:rPr>
                        <w:b w:val="1"/>
                      </w:rPr>
                    </m:ctrlPr>
                  </m:accPr>
                  <m:e>
                    <m:r>
                      <w:rPr>
                        <w:b w:val="1"/>
                      </w:rPr>
                      <m:t xml:space="preserve">ƒ</m:t>
                    </m:r>
                  </m:e>
                </m:acc>
                <m:r>
                  <w:rPr>
                    <w:b w:val="1"/>
                  </w:rPr>
                  <m:t xml:space="preserve">(</m:t>
                </m:r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x</m:t>
                    </m:r>
                  </m:e>
                  <m:sub>
                    <m:r>
                      <w:rPr>
                        <w:b w:val="1"/>
                      </w:rPr>
                      <m:t xml:space="preserve">0</m:t>
                    </m:r>
                  </m:sub>
                </m:sSub>
                <m:r>
                  <w:rPr>
                    <w:b w:val="1"/>
                  </w:rPr>
                  <m:t xml:space="preserve">)</m:t>
                </m:r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Var(</m:t>
        </m:r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ƒ</m:t>
            </m:r>
          </m:e>
        </m:acc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0</m:t>
            </m:r>
          </m:sub>
        </m:sSub>
        <m:r>
          <w:rPr>
            <w:b w:val="1"/>
          </w:rPr>
          <m:t xml:space="preserve">)</m:t>
        </m:r>
        <m:r>
          <w:rPr/>
          <m:t xml:space="preserve">) +</m:t>
        </m:r>
        <m:sSup>
          <m:sSupPr>
            <m:ctrlPr>
              <w:rPr/>
            </m:ctrlPr>
          </m:sSupPr>
          <m:e>
            <m:r>
              <w:rPr/>
              <m:t xml:space="preserve">Bias(</m:t>
            </m:r>
            <m:acc>
              <m:accPr>
                <m:chr m:val="̂"/>
                <m:ctrlPr>
                  <w:rPr>
                    <w:b w:val="1"/>
                  </w:rPr>
                </m:ctrlPr>
              </m:accPr>
              <m:e>
                <m:r>
                  <w:rPr>
                    <w:b w:val="1"/>
                  </w:rPr>
                  <m:t xml:space="preserve">ƒ</m:t>
                </m:r>
              </m:e>
            </m:acc>
            <m:r>
              <w:rPr>
                <w:b w:val="1"/>
              </w:rPr>
              <m:t xml:space="preserve">(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x</m:t>
                </m:r>
              </m:e>
              <m:sub>
                <m:r>
                  <w:rPr>
                    <w:b w:val="1"/>
                  </w:rPr>
                  <m:t xml:space="preserve">0</m:t>
                </m:r>
              </m:sub>
            </m:sSub>
            <m:r>
              <w:rPr>
                <w:b w:val="1"/>
              </w:rPr>
              <m:t xml:space="preserve">)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+Var(ϵ)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24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Bias(</m:t>
            </m:r>
            <m:acc>
              <m:accPr>
                <m:chr m:val="̂"/>
                <m:ctrlPr>
                  <w:rPr>
                    <w:b w:val="1"/>
                  </w:rPr>
                </m:ctrlPr>
              </m:accPr>
              <m:e>
                <m:r>
                  <w:rPr>
                    <w:b w:val="1"/>
                  </w:rPr>
                  <m:t xml:space="preserve">ƒ</m:t>
                </m:r>
              </m:e>
            </m:acc>
            <m:r>
              <w:rPr>
                <w:b w:val="1"/>
              </w:rPr>
              <m:t xml:space="preserve">(</m:t>
            </m:r>
            <m:sSub>
              <m:sSubPr>
                <m:ctrlPr>
                  <w:rPr>
                    <w:b w:val="1"/>
                  </w:rPr>
                </m:ctrlPr>
              </m:sSubPr>
              <m:e>
                <m:r>
                  <w:rPr>
                    <w:b w:val="1"/>
                  </w:rPr>
                  <m:t xml:space="preserve">x</m:t>
                </m:r>
              </m:e>
              <m:sub>
                <m:r>
                  <w:rPr>
                    <w:b w:val="1"/>
                  </w:rPr>
                  <m:t xml:space="preserve">0</m:t>
                </m:r>
              </m:sub>
            </m:sSub>
            <m:r>
              <w:rPr>
                <w:b w:val="1"/>
              </w:rPr>
              <m:t xml:space="preserve">)</m:t>
            </m: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: Measures how far the average model prediction is from the true function </w:t>
      </w:r>
      <w:r w:rsidDel="00000000" w:rsidR="00000000" w:rsidRPr="00000000">
        <w:rPr>
          <w:b w:val="1"/>
          <w:rtl w:val="0"/>
        </w:rPr>
        <w:t xml:space="preserve">ƒ</w:t>
      </w:r>
      <w:r w:rsidDel="00000000" w:rsidR="00000000" w:rsidRPr="00000000">
        <w:rPr>
          <w:rtl w:val="0"/>
        </w:rPr>
        <w:t xml:space="preserve">(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). High bias indicates underfitting.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m:oMath>
        <m:r>
          <w:rPr/>
          <m:t xml:space="preserve">Var(</m:t>
        </m:r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ƒ</m:t>
            </m:r>
          </m:e>
        </m:acc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0</m:t>
            </m:r>
          </m:sub>
        </m:sSub>
        <m:r>
          <w:rPr>
            <w:b w:val="1"/>
          </w:rPr>
          <m:t xml:space="preserve">)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 Measures how much</w:t>
      </w:r>
      <m:oMath>
        <m:r>
          <w:rPr/>
          <m:t xml:space="preserve"> </m:t>
        </m:r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ƒ</m:t>
            </m:r>
          </m:e>
        </m:acc>
        <m:r>
          <w:rPr>
            <w:b w:val="1"/>
          </w:rPr>
          <m:t xml:space="preserve">(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x</m:t>
            </m:r>
          </m:e>
          <m:sub>
            <m:r>
              <w:rPr>
                <w:b w:val="1"/>
              </w:rPr>
              <m:t xml:space="preserve">0</m:t>
            </m:r>
          </m:sub>
        </m:sSub>
        <m:r>
          <w:rPr>
            <w:b w:val="1"/>
          </w:rPr>
          <m:t xml:space="preserve">)</m:t>
        </m:r>
      </m:oMath>
      <w:r w:rsidDel="00000000" w:rsidR="00000000" w:rsidRPr="00000000">
        <w:rPr>
          <w:rtl w:val="0"/>
        </w:rPr>
        <w:t xml:space="preserve"> varies when we use different training datasets. High variance indicates overfitting.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m:oMath>
        <m:r>
          <w:rPr/>
          <m:t xml:space="preserve">Var(ϵ)</m:t>
        </m:r>
      </m:oMath>
      <w:r w:rsidDel="00000000" w:rsidR="00000000" w:rsidRPr="00000000">
        <w:rPr>
          <w:rtl w:val="0"/>
        </w:rPr>
        <w:t xml:space="preserve">: The irreducible error, representing noise in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Bias-Variance 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High-Bias Models</w:t>
      </w:r>
      <w:r w:rsidDel="00000000" w:rsidR="00000000" w:rsidRPr="00000000">
        <w:rPr>
          <w:rtl w:val="0"/>
        </w:rPr>
        <w:t xml:space="preserve">: Simple models (e.g., linear regression) have high bias but low variance. They may underfit the data, leading to poor predictive performance.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High-Variance Models</w:t>
      </w:r>
      <w:r w:rsidDel="00000000" w:rsidR="00000000" w:rsidRPr="00000000">
        <w:rPr>
          <w:rtl w:val="0"/>
        </w:rPr>
        <w:t xml:space="preserve">: Complex models (e.g., high-degree polynomials or deep neural networks) have low bias but high variance. They may overfit the data, capturing noise along with the underlying pattern.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goal is to find a balance between bias and variance to minimise the overall test MSE.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Graphical Representation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plot of </w:t>
      </w:r>
      <w:r w:rsidDel="00000000" w:rsidR="00000000" w:rsidRPr="00000000">
        <w:rPr>
          <w:b w:val="1"/>
          <w:rtl w:val="0"/>
        </w:rPr>
        <w:t xml:space="preserve">training error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 error</w:t>
      </w:r>
      <w:r w:rsidDel="00000000" w:rsidR="00000000" w:rsidRPr="00000000">
        <w:rPr>
          <w:rtl w:val="0"/>
        </w:rPr>
        <w:t xml:space="preserve"> against model complexity is typically U-shaped: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 model complexity increases, training error decreases.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However, test error initially decreases and then increases, indicating overfitting.</w:t>
      </w:r>
    </w:p>
    <w:p w:rsidR="00000000" w:rsidDel="00000000" w:rsidP="00000000" w:rsidRDefault="00000000" w:rsidRPr="00000000" w14:paraId="0000004E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t77jt1emn1o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Classification Setting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primary goal is to assign observations to predefined categories or classes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Error Rate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training error rate</w:t>
      </w:r>
      <w:r w:rsidDel="00000000" w:rsidR="00000000" w:rsidRPr="00000000">
        <w:rPr>
          <w:rtl w:val="0"/>
        </w:rPr>
        <w:t xml:space="preserve"> measures the proportion of observations in the training set that the model incorrectly classifies.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Formula</w:t>
      </w:r>
      <w:r w:rsidDel="00000000" w:rsidR="00000000" w:rsidRPr="00000000">
        <w:rPr>
          <w:rtl w:val="0"/>
        </w:rPr>
        <w:t xml:space="preserve">: Training Error Rate=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m:oMath>
        <m:r>
          <m:t>≠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 = Total number of observations in the training set.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m:oMath>
        <m:r>
          <m:t>≠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​) is an indicator function that equals 1 if the true class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does not match the predicted class </w:t>
      </w:r>
      <w:r w:rsidDel="00000000" w:rsidR="00000000" w:rsidRPr="00000000">
        <w:rPr>
          <w:b w:val="1"/>
          <w:rtl w:val="0"/>
        </w:rPr>
        <w:t xml:space="preserve">ŷ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and 0 otherwise.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low training error rate indicates a good fit to the training data, but just like with regression, it does not guarantee good performance on new data (i.e., it does not guarantee a low test error rate).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Error Rate and Bayes Classifier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Error Rate</w:t>
      </w:r>
      <w:r w:rsidDel="00000000" w:rsidR="00000000" w:rsidRPr="00000000">
        <w:rPr>
          <w:rtl w:val="0"/>
        </w:rPr>
        <w:t xml:space="preserve">: The test error rate is calculated similarly to the training error rate, but on a separate test dataset. It measures how well the model generalises to new, unseen data.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Bayes Classifier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Bayes classifier is the </w:t>
      </w:r>
      <w:r w:rsidDel="00000000" w:rsidR="00000000" w:rsidRPr="00000000">
        <w:rPr>
          <w:b w:val="1"/>
          <w:rtl w:val="0"/>
        </w:rPr>
        <w:t xml:space="preserve">optimal classifier</w:t>
      </w:r>
      <w:r w:rsidDel="00000000" w:rsidR="00000000" w:rsidRPr="00000000">
        <w:rPr>
          <w:rtl w:val="0"/>
        </w:rPr>
        <w:t xml:space="preserve"> that minimises the test error rate. It assigns each observation to the most probable class based on its predictor values.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Bayes Decision Boundary</w:t>
      </w:r>
      <w:r w:rsidDel="00000000" w:rsidR="00000000" w:rsidRPr="00000000">
        <w:rPr>
          <w:rtl w:val="0"/>
        </w:rPr>
        <w:t xml:space="preserve">: The boundary that separates the regions where the Bayes classifier assigns different classes. The Bayes decision boundary may be non-linear or complex depending on the true relationship between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Bayes classifier is not feasible in most cases because it requires knowing the true distribution of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given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denoted as </w:t>
      </w:r>
      <m:oMath>
        <m:r>
          <w:rPr/>
          <m:t xml:space="preserve">P(Y | 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Bayes Error Rate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 with the optimal Bayes classifier, there will still be some misclassification error due to the </w:t>
      </w:r>
      <w:r w:rsidDel="00000000" w:rsidR="00000000" w:rsidRPr="00000000">
        <w:rPr>
          <w:b w:val="1"/>
          <w:rtl w:val="0"/>
        </w:rPr>
        <w:t xml:space="preserve">irreducible error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Bayes error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Bayes error rate represents the lowest possible error rate achievable and is given by: Bayes Error Rate=1− </w:t>
      </w:r>
      <m:oMath>
        <m:sSub>
          <m:sSubPr>
            <m:ctrlPr>
              <w:rPr/>
            </m:ctrlPr>
          </m:sSubPr>
          <m:e>
            <m:r>
              <w:rPr/>
              <m:t xml:space="preserve">max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P(Y =k | X)</m:t>
        </m:r>
      </m:oMath>
      <w:r w:rsidDel="00000000" w:rsidR="00000000" w:rsidRPr="00000000">
        <w:rPr>
          <w:rtl w:val="0"/>
        </w:rPr>
        <w:t xml:space="preserve">. Even if we know the true distribution </w:t>
      </w:r>
      <m:oMath>
        <m:r>
          <w:rPr/>
          <m:t xml:space="preserve">P(Y | X)</m:t>
        </m:r>
      </m:oMath>
      <w:r w:rsidDel="00000000" w:rsidR="00000000" w:rsidRPr="00000000">
        <w:rPr>
          <w:rtl w:val="0"/>
        </w:rPr>
        <w:t xml:space="preserve">, there may still be overlap between classes, leading to unavoidable misclassification.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K-Nearest Neighbors (KNN) Classifier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K-Nearest Neighbors (KNN) classifier is introduced as a </w:t>
      </w:r>
      <w:r w:rsidDel="00000000" w:rsidR="00000000" w:rsidRPr="00000000">
        <w:rPr>
          <w:b w:val="1"/>
          <w:rtl w:val="0"/>
        </w:rPr>
        <w:t xml:space="preserve">non-parametric</w:t>
      </w:r>
      <w:r w:rsidDel="00000000" w:rsidR="00000000" w:rsidRPr="00000000">
        <w:rPr>
          <w:rtl w:val="0"/>
        </w:rPr>
        <w:t xml:space="preserve"> alternative to the Bayes classifier.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How KNN 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Given a new observation, KNN identifies the k-nearest points in the training data and assigns the most common class among these neighbours as the predicted class.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Choice of 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small k (e.g., k=1) means that the decision boundary will be highly flexible, potentially leading to overfitting and a low bias but high variance.</w:t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large k results in a smoother decision boundary, reducing variance but increasing bias.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Trade-Off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KNN can approximate the Bayes classifier if k is chosen appropriately and there is enough data.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However, KNN can become computationally expensive for large datasets, as it requires calculating the distance from the test observation to every point in the training set.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of Classifiers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Bayes classifier is optimal but often unattainable.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KNN can be a good approximation to the Bayes classifier but is sensitive to the choice of k.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Simpler models, such as linear classifiers, have higher bias but are easier to interpret and often perform well on smaller datasets.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