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Shader ve Creative Coding Kaynakları Araştırma Raporu</w:t>
      </w:r>
    </w:p>
    <w:p>
      <w:pPr>
        <w:spacing w:after="400"/>
        <w:jc w:val="center"/>
      </w:pPr>
      <w:r>
        <w:rPr>
          <w:rFonts w:ascii="SimSun" w:cs="SimSun" w:eastAsia="SimSun" w:hAnsi="SimSun"/>
          <w:color w:val="2B2B2B"/>
          <w:sz w:val="22"/>
          <w:szCs w:val="22"/>
        </w:rPr>
        <w:t xml:space="preserve">ALT_LAS_ENGINE Projesi İçin Hazırlanmıştır</w:t>
      </w:r>
    </w:p>
    <w:p>
      <w:pPr>
        <w:pStyle w:val="Heading1"/>
      </w:pPr>
      <w:r>
        <w:t xml:space="preserve">1. Genel Bakış</w:t>
      </w:r>
    </w:p>
    <w:p>
      <w:pPr>
        <w:spacing w:after="120" w:line="312"/>
        <w:ind w:firstLine="480"/>
      </w:pPr>
      <w:r>
        <w:rPr>
          <w:rFonts w:ascii="SimSun" w:cs="SimSun" w:eastAsia="SimSun" w:hAnsi="SimSun"/>
        </w:rPr>
        <w:t xml:space="preserve">Bu rapor, ALT_LAS_ENGINE projesi için shader programlama ve creative coding alanlarında en değerli GitHub kaynaklarını derlemektedir. Araştırma kapsamında incelenen başlıca kaynaklar arasında The Book of Shaders, LYGIA Shader Library, TinyRenderer, Godot Shaders ve Awesome Creative Coding gibi projeler bulunmaktadır. Bu kaynaklar, projenin terminal motoru, shader sistemi ve efekt modüllerinin geliştirilmesi için kritik öneme sahiptir.</w:t>
      </w:r>
    </w:p>
    <w:p>
      <w:pPr>
        <w:pStyle w:val="Heading1"/>
      </w:pPr>
      <w:r>
        <w:t xml:space="preserve">2. The Book of Shaders</w:t>
      </w:r>
    </w:p>
    <w:p>
      <w:pPr>
        <w:spacing w:after="120" w:line="312"/>
        <w:ind w:firstLine="480"/>
      </w:pPr>
      <w:r>
        <w:rPr>
          <w:rFonts w:ascii="SimSun" w:cs="SimSun" w:eastAsia="SimSun" w:hAnsi="SimSun"/>
        </w:rPr>
        <w:t xml:space="preserve">The Book of Shaders, Patricio Gonzalez Vivo ve Jen Lowe tarafından yazılmış, fragment shader programlama için kapsamlı bir adım adım rehberdir. Bu kaynak, GLSL shader programlamanın temellerinden ileri düzey konularına kadar geniş bir yelpazede içerik sunmaktadır ve özellikle grafik programlama konusunda yeni başlayanlar için ideal bir başlangıç noktasıdır.</w:t>
      </w:r>
    </w:p>
    <w:p>
      <w:pPr>
        <w:pStyle w:val="Heading2"/>
      </w:pPr>
      <w:r>
        <w:t xml:space="preserve">2.1 Temel Özellikler</w:t>
      </w:r>
    </w:p>
    <w:p>
      <w:pPr>
        <w:pStyle w:val="ListParagraph"/>
        <w:numPr>
          <w:ilvl w:val="0"/>
          <w:numId w:val="2"/>
        </w:numPr>
        <w:spacing w:after="80" w:line="312"/>
      </w:pPr>
      <w:r>
        <w:rPr>
          <w:rFonts w:ascii="SimSun" w:cs="SimSun" w:eastAsia="SimSun" w:hAnsi="SimSun"/>
        </w:rPr>
        <w:t xml:space="preserve">Fragment shader'ların temel prensiplerini açıklar ve GLSL dilinin sözdizimini detaylı olarak ele alır</w:t>
      </w:r>
    </w:p>
    <w:p>
      <w:pPr>
        <w:pStyle w:val="ListParagraph"/>
        <w:numPr>
          <w:ilvl w:val="0"/>
          <w:numId w:val="2"/>
        </w:numPr>
        <w:spacing w:after="80" w:line="312"/>
      </w:pPr>
      <w:r>
        <w:rPr>
          <w:rFonts w:ascii="SimSun" w:cs="SimSun" w:eastAsia="SimSun" w:hAnsi="SimSun"/>
        </w:rPr>
        <w:t xml:space="preserve">Görsel efektler, prosedürel desenler, geometrik şekiller ve animasyon tekniklerini kapsar</w:t>
      </w:r>
    </w:p>
    <w:p>
      <w:pPr>
        <w:pStyle w:val="ListParagraph"/>
        <w:numPr>
          <w:ilvl w:val="0"/>
          <w:numId w:val="2"/>
        </w:numPr>
        <w:spacing w:after="80" w:line="312"/>
      </w:pPr>
      <w:r>
        <w:rPr>
          <w:rFonts w:ascii="SimSun" w:cs="SimSun" w:eastAsia="SimSun" w:hAnsi="SimSun"/>
        </w:rPr>
        <w:t xml:space="preserve">Interaktif örnekler ve açıklamalı kod parçacıkları ile öğrenmeyi destekler</w:t>
      </w:r>
    </w:p>
    <w:p>
      <w:pPr>
        <w:pStyle w:val="ListParagraph"/>
        <w:numPr>
          <w:ilvl w:val="0"/>
          <w:numId w:val="2"/>
        </w:numPr>
        <w:spacing w:after="120" w:line="312"/>
      </w:pPr>
      <w:r>
        <w:rPr>
          <w:rFonts w:ascii="SimSun" w:cs="SimSun" w:eastAsia="SimSun" w:hAnsi="SimSun"/>
          <w:b/>
          <w:bCs/>
        </w:rPr>
        <w:t xml:space="preserve">GitHub: </w:t>
      </w:r>
      <w:hyperlink w:history="1" r:id="rIdqktretekdhddwl0hmcyea">
        <w:r>
          <w:rPr>
            <w:color w:val="0066CC"/>
            <w:u w:val="single"/>
          </w:rPr>
          <w:t xml:space="preserve">patriciogonzalezvivo/thebookofshaders</w:t>
        </w:r>
      </w:hyperlink>
    </w:p>
    <w:p>
      <w:pPr>
        <w:pStyle w:val="Heading1"/>
      </w:pPr>
      <w:r>
        <w:t xml:space="preserve">3. LYGIA Shader Library</w:t>
      </w:r>
    </w:p>
    <w:p>
      <w:pPr>
        <w:spacing w:after="120" w:line="312"/>
        <w:ind w:firstLine="480"/>
      </w:pPr>
      <w:r>
        <w:rPr>
          <w:rFonts w:ascii="SimSun" w:cs="SimSun" w:eastAsia="SimSun" w:hAnsi="SimSun"/>
        </w:rPr>
        <w:t xml:space="preserve">LYGIA, mevcut en büyük shader kütüphanesidir ve GLSL, HLSL, WGSL, WESL, Metal ve CUDA gibi birden fazla shader dilini destekler. Bu kütüphane, tekrar kullanılabilir fonksiyonlardan oluşur ve hızlı prototipleme, platformlar arası taşıma ve üretim aşamasında kullanım için optimize edilmiştir. LYGIA, profesyonel grafik geliştiricileri için vazgeçilmez bir kaynak niteliğindedir.</w:t>
      </w:r>
    </w:p>
    <w:p>
      <w:pPr>
        <w:pStyle w:val="Heading2"/>
      </w:pPr>
      <w:r>
        <w:t xml:space="preserve">3.1 Kullanım Alanları</w:t>
      </w:r>
    </w:p>
    <w:p>
      <w:pPr>
        <w:pStyle w:val="ListParagraph"/>
        <w:numPr>
          <w:ilvl w:val="0"/>
          <w:numId w:val="2"/>
        </w:numPr>
        <w:spacing w:after="80" w:line="312"/>
      </w:pPr>
      <w:r>
        <w:rPr>
          <w:rFonts w:ascii="SimSun" w:cs="SimSun" w:eastAsia="SimSun" w:hAnsi="SimSun"/>
        </w:rPr>
        <w:t xml:space="preserve">Matematiksel fonksiyonlar (trigonometri, interpolasyon, rastgele sayı üretimi)</w:t>
      </w:r>
    </w:p>
    <w:p>
      <w:pPr>
        <w:pStyle w:val="ListParagraph"/>
        <w:numPr>
          <w:ilvl w:val="0"/>
          <w:numId w:val="2"/>
        </w:numPr>
        <w:spacing w:after="80" w:line="312"/>
      </w:pPr>
      <w:r>
        <w:rPr>
          <w:rFonts w:ascii="SimSun" w:cs="SimSun" w:eastAsia="SimSun" w:hAnsi="SimSun"/>
        </w:rPr>
        <w:t xml:space="preserve">Renk uzayı dönüşümleri ve renk manipülasyonu fonksiyonları</w:t>
      </w:r>
    </w:p>
    <w:p>
      <w:pPr>
        <w:pStyle w:val="ListParagraph"/>
        <w:numPr>
          <w:ilvl w:val="0"/>
          <w:numId w:val="2"/>
        </w:numPr>
        <w:spacing w:after="80" w:line="312"/>
      </w:pPr>
      <w:r>
        <w:rPr>
          <w:rFonts w:ascii="SimSun" w:cs="SimSun" w:eastAsia="SimSun" w:hAnsi="SimSun"/>
        </w:rPr>
        <w:t xml:space="preserve">Işıklandırma modelleri (Phong, PBR, ambient occlusion)</w:t>
      </w:r>
    </w:p>
    <w:p>
      <w:pPr>
        <w:pStyle w:val="ListParagraph"/>
        <w:numPr>
          <w:ilvl w:val="0"/>
          <w:numId w:val="2"/>
        </w:numPr>
        <w:spacing w:after="80" w:line="312"/>
      </w:pPr>
      <w:r>
        <w:rPr>
          <w:rFonts w:ascii="SimSun" w:cs="SimSun" w:eastAsia="SimSun" w:hAnsi="SimSun"/>
        </w:rPr>
        <w:t xml:space="preserve">Doku örnekleme ve filtreleme fonksiyonları</w:t>
      </w:r>
    </w:p>
    <w:p>
      <w:pPr>
        <w:pStyle w:val="ListParagraph"/>
        <w:numPr>
          <w:ilvl w:val="0"/>
          <w:numId w:val="2"/>
        </w:numPr>
        <w:spacing w:after="120" w:line="312"/>
      </w:pPr>
      <w:r>
        <w:rPr>
          <w:rFonts w:ascii="SimSun" w:cs="SimSun" w:eastAsia="SimSun" w:hAnsi="SimSun"/>
          <w:b/>
          <w:bCs/>
        </w:rPr>
        <w:t xml:space="preserve">GitHub: </w:t>
      </w:r>
      <w:hyperlink w:history="1" r:id="rId07pyt_qyttqwwofocqtqn">
        <w:r>
          <w:rPr>
            <w:color w:val="0066CC"/>
            <w:u w:val="single"/>
          </w:rPr>
          <w:t xml:space="preserve">patriciogonzalezvivo/lygia</w:t>
        </w:r>
      </w:hyperlink>
    </w:p>
    <w:p>
      <w:pPr>
        <w:pStyle w:val="Heading1"/>
      </w:pPr>
      <w:r>
        <w:t xml:space="preserve">4. glslViewer</w:t>
      </w:r>
    </w:p>
    <w:p>
      <w:pPr>
        <w:spacing w:after="120" w:line="312"/>
        <w:ind w:firstLine="480"/>
      </w:pPr>
      <w:r>
        <w:rPr>
          <w:rFonts w:ascii="SimSun" w:cs="SimSun" w:eastAsia="SimSun" w:hAnsi="SimSun"/>
        </w:rPr>
        <w:t xml:space="preserve">glslViewer, 2D ve 3D GLSL shader'larını görüntülemek için konsol tabanlı esnek bir OpenGL sandbox uygulamasıdır. UI gerektirmeden shader geliştirme ve test etme imkanı sunar. Bu araç, creative coding ve grafik programlama ile uğraşan profesyoneller için değerli bir araçtır ve özellikle terminal tabanlı projeler için mükemmel bir entegrasyon fırsatı sunar.</w:t>
      </w:r>
    </w:p>
    <w:p>
      <w:pPr>
        <w:pStyle w:val="Heading2"/>
      </w:pPr>
      <w:r>
        <w:t xml:space="preserve">4.1 Öne Çıkan Özellikler</w:t>
      </w:r>
    </w:p>
    <w:p>
      <w:pPr>
        <w:pStyle w:val="ListParagraph"/>
        <w:numPr>
          <w:ilvl w:val="0"/>
          <w:numId w:val="2"/>
        </w:numPr>
        <w:spacing w:after="80" w:line="312"/>
      </w:pPr>
      <w:r>
        <w:rPr>
          <w:rFonts w:ascii="SimSun" w:cs="SimSun" w:eastAsia="SimSun" w:hAnsi="SimSun"/>
        </w:rPr>
        <w:t xml:space="preserve">Konsol tabanlı çalışma ortamı ile sunucusuz shader testi</w:t>
      </w:r>
    </w:p>
    <w:p>
      <w:pPr>
        <w:pStyle w:val="ListParagraph"/>
        <w:numPr>
          <w:ilvl w:val="0"/>
          <w:numId w:val="2"/>
        </w:numPr>
        <w:spacing w:after="80" w:line="312"/>
      </w:pPr>
      <w:r>
        <w:rPr>
          <w:rFonts w:ascii="SimSun" w:cs="SimSun" w:eastAsia="SimSun" w:hAnsi="SimSun"/>
        </w:rPr>
        <w:t xml:space="preserve">Canlı önizleme ve hot-reload desteği ile anında geri bildirim</w:t>
      </w:r>
    </w:p>
    <w:p>
      <w:pPr>
        <w:pStyle w:val="ListParagraph"/>
        <w:numPr>
          <w:ilvl w:val="0"/>
          <w:numId w:val="2"/>
        </w:numPr>
        <w:spacing w:after="80" w:line="312"/>
      </w:pPr>
      <w:r>
        <w:rPr>
          <w:rFonts w:ascii="SimSun" w:cs="SimSun" w:eastAsia="SimSun" w:hAnsi="SimSun"/>
        </w:rPr>
        <w:t xml:space="preserve">Uniform değişkenler ve texture desteği ile esnek parametreleme</w:t>
      </w:r>
    </w:p>
    <w:p>
      <w:pPr>
        <w:pStyle w:val="ListParagraph"/>
        <w:numPr>
          <w:ilvl w:val="0"/>
          <w:numId w:val="2"/>
        </w:numPr>
        <w:spacing w:after="120" w:line="312"/>
      </w:pPr>
      <w:r>
        <w:rPr>
          <w:rFonts w:ascii="SimSun" w:cs="SimSun" w:eastAsia="SimSun" w:hAnsi="SimSun"/>
          <w:b/>
          <w:bCs/>
        </w:rPr>
        <w:t xml:space="preserve">GitHub: </w:t>
      </w:r>
      <w:hyperlink w:history="1" r:id="rId7qpctxsgys2bxnb2_7gxh">
        <w:r>
          <w:rPr>
            <w:color w:val="0066CC"/>
            <w:u w:val="single"/>
          </w:rPr>
          <w:t xml:space="preserve">patriciogonzalezvivo/glslViewer</w:t>
        </w:r>
      </w:hyperlink>
    </w:p>
    <w:p>
      <w:pPr>
        <w:pStyle w:val="Heading1"/>
      </w:pPr>
      <w:r>
        <w:t xml:space="preserve">5. TinyRenderer</w:t>
      </w:r>
    </w:p>
    <w:p>
      <w:pPr>
        <w:spacing w:after="120" w:line="312"/>
        <w:ind w:firstLine="480"/>
      </w:pPr>
      <w:r>
        <w:rPr>
          <w:rFonts w:ascii="SimSun" w:cs="SimSun" w:eastAsia="SimSun" w:hAnsi="SimSun"/>
        </w:rPr>
        <w:t xml:space="preserve">TinyRenderer, ssloy tarafından geliştirilen ve yaklaşık 500 satır kod ile bir yazılım render motoru oluşturmayı öğreten kapsamlı bir bilgisayar grafikleri kursudur. Bu proje, OpenGL gibi grafik API'lerinin arka planında çalışan prensipleri anlamak için mükemmel bir kaynaktır ve shader programlamanın temel mantığını kavramak isteyen geliştiriciler için ideal bir başlangıç noktasıdır.</w:t>
      </w:r>
    </w:p>
    <w:p>
      <w:pPr>
        <w:pStyle w:val="Heading2"/>
      </w:pPr>
      <w:r>
        <w:t xml:space="preserve">5.1 Ders İçerikleri</w:t>
      </w:r>
    </w:p>
    <w:p>
      <w:pPr>
        <w:pStyle w:val="ListParagraph"/>
        <w:numPr>
          <w:ilvl w:val="0"/>
          <w:numId w:val="2"/>
        </w:numPr>
        <w:spacing w:after="80" w:line="312"/>
      </w:pPr>
      <w:r>
        <w:rPr>
          <w:rFonts w:ascii="SimSun" w:cs="SimSun" w:eastAsia="SimSun" w:hAnsi="SimSun"/>
        </w:rPr>
        <w:t xml:space="preserve">Line drawing ve triangle rasterization algoritmaları</w:t>
      </w:r>
    </w:p>
    <w:p>
      <w:pPr>
        <w:pStyle w:val="ListParagraph"/>
        <w:numPr>
          <w:ilvl w:val="0"/>
          <w:numId w:val="2"/>
        </w:numPr>
        <w:spacing w:after="80" w:line="312"/>
      </w:pPr>
      <w:r>
        <w:rPr>
          <w:rFonts w:ascii="SimSun" w:cs="SimSun" w:eastAsia="SimSun" w:hAnsi="SimSun"/>
        </w:rPr>
        <w:t xml:space="preserve">Model yükleme ve 3D dönüşümler (rotation, translation, projection)</w:t>
      </w:r>
    </w:p>
    <w:p>
      <w:pPr>
        <w:pStyle w:val="ListParagraph"/>
        <w:numPr>
          <w:ilvl w:val="0"/>
          <w:numId w:val="2"/>
        </w:numPr>
        <w:spacing w:after="80" w:line="312"/>
      </w:pPr>
      <w:r>
        <w:rPr>
          <w:rFonts w:ascii="SimSun" w:cs="SimSun" w:eastAsia="SimSun" w:hAnsi="SimSun"/>
        </w:rPr>
        <w:t xml:space="preserve">Shader pipeline mimarisi (vertex shader, fragment shader)</w:t>
      </w:r>
    </w:p>
    <w:p>
      <w:pPr>
        <w:pStyle w:val="ListParagraph"/>
        <w:numPr>
          <w:ilvl w:val="0"/>
          <w:numId w:val="2"/>
        </w:numPr>
        <w:spacing w:after="80" w:line="312"/>
      </w:pPr>
      <w:r>
        <w:rPr>
          <w:rFonts w:ascii="SimSun" w:cs="SimSun" w:eastAsia="SimSun" w:hAnsi="SimSun"/>
        </w:rPr>
        <w:t xml:space="preserve">Shadow mapping ve texture mapping teknikleri</w:t>
      </w:r>
    </w:p>
    <w:p>
      <w:pPr>
        <w:pStyle w:val="ListParagraph"/>
        <w:numPr>
          <w:ilvl w:val="0"/>
          <w:numId w:val="2"/>
        </w:numPr>
        <w:spacing w:after="120" w:line="312"/>
      </w:pPr>
      <w:r>
        <w:rPr>
          <w:rFonts w:ascii="SimSun" w:cs="SimSun" w:eastAsia="SimSun" w:hAnsi="SimSun"/>
          <w:b/>
          <w:bCs/>
        </w:rPr>
        <w:t xml:space="preserve">GitHub: </w:t>
      </w:r>
      <w:hyperlink w:history="1" r:id="rIdhmxwdrrswnzam21swmybk">
        <w:r>
          <w:rPr>
            <w:color w:val="0066CC"/>
            <w:u w:val="single"/>
          </w:rPr>
          <w:t xml:space="preserve">ssloy/tinyrenderer</w:t>
        </w:r>
      </w:hyperlink>
    </w:p>
    <w:p>
      <w:pPr>
        <w:pStyle w:val="Heading1"/>
      </w:pPr>
      <w:r>
        <w:t xml:space="preserve">6. Awesome Creative Coding</w:t>
      </w:r>
    </w:p>
    <w:p>
      <w:pPr>
        <w:spacing w:after="120" w:line="312"/>
        <w:ind w:firstLine="480"/>
      </w:pPr>
      <w:r>
        <w:rPr>
          <w:rFonts w:ascii="SimSun" w:cs="SimSun" w:eastAsia="SimSun" w:hAnsi="SimSun"/>
        </w:rPr>
        <w:t xml:space="preserve">Awesome Creative Coding, terkelg tarafından düzenlenen ve creative coding için kapsamlı bir kaynak listesidir. Bu liste, generatif sanat, veri görselleştirme, etkileşimli tasarım ve ilgili araçlar için精心 seçilmiş kaynaklar sunmaktadır. Başlangıç ve orta seviye geliştiriciler için özel olarak hazırlanmış bu kaynak, creative coding dünyasına giriş yapmak isteyenler için mükemmel bir başlangıç noktasıdır.</w:t>
      </w:r>
    </w:p>
    <w:p>
      <w:pPr>
        <w:pStyle w:val="Heading2"/>
      </w:pPr>
      <w:r>
        <w:t xml:space="preserve">6.1 Kategoriler</w:t>
      </w:r>
    </w:p>
    <w:p>
      <w:pPr>
        <w:pStyle w:val="ListParagraph"/>
        <w:numPr>
          <w:ilvl w:val="0"/>
          <w:numId w:val="2"/>
        </w:numPr>
        <w:spacing w:after="80" w:line="312"/>
      </w:pPr>
      <w:r>
        <w:rPr>
          <w:rFonts w:ascii="SimSun" w:cs="SimSun" w:eastAsia="SimSun" w:hAnsi="SimSun"/>
        </w:rPr>
        <w:t xml:space="preserve">Programlama ortamları (Processing, openFrameworks, Cinder)</w:t>
      </w:r>
    </w:p>
    <w:p>
      <w:pPr>
        <w:pStyle w:val="ListParagraph"/>
        <w:numPr>
          <w:ilvl w:val="0"/>
          <w:numId w:val="2"/>
        </w:numPr>
        <w:spacing w:after="80" w:line="312"/>
      </w:pPr>
      <w:r>
        <w:rPr>
          <w:rFonts w:ascii="SimSun" w:cs="SimSun" w:eastAsia="SimSun" w:hAnsi="SimSun"/>
        </w:rPr>
        <w:t xml:space="preserve">Web tabanlı araçlar (p5.js, Three.js, Pixi.js)</w:t>
      </w:r>
    </w:p>
    <w:p>
      <w:pPr>
        <w:pStyle w:val="ListParagraph"/>
        <w:numPr>
          <w:ilvl w:val="0"/>
          <w:numId w:val="2"/>
        </w:numPr>
        <w:spacing w:after="80" w:line="312"/>
      </w:pPr>
      <w:r>
        <w:rPr>
          <w:rFonts w:ascii="SimSun" w:cs="SimSun" w:eastAsia="SimSun" w:hAnsi="SimSun"/>
        </w:rPr>
        <w:t xml:space="preserve">Shader araçları ve editörleri (GLSL Sandbox, Shader Toy)</w:t>
      </w:r>
    </w:p>
    <w:p>
      <w:pPr>
        <w:pStyle w:val="ListParagraph"/>
        <w:numPr>
          <w:ilvl w:val="0"/>
          <w:numId w:val="2"/>
        </w:numPr>
        <w:spacing w:after="80" w:line="312"/>
      </w:pPr>
      <w:r>
        <w:rPr>
          <w:rFonts w:ascii="SimSun" w:cs="SimSun" w:eastAsia="SimSun" w:hAnsi="SimSun"/>
        </w:rPr>
        <w:t xml:space="preserve">Kitaplar, kurslar ve eğitim materyalleri</w:t>
      </w:r>
    </w:p>
    <w:p>
      <w:pPr>
        <w:pStyle w:val="ListParagraph"/>
        <w:numPr>
          <w:ilvl w:val="0"/>
          <w:numId w:val="2"/>
        </w:numPr>
        <w:spacing w:after="120" w:line="312"/>
      </w:pPr>
      <w:r>
        <w:rPr>
          <w:rFonts w:ascii="SimSun" w:cs="SimSun" w:eastAsia="SimSun" w:hAnsi="SimSun"/>
          <w:b/>
          <w:bCs/>
        </w:rPr>
        <w:t xml:space="preserve">GitHub: </w:t>
      </w:r>
      <w:hyperlink w:history="1" r:id="rIddvsmgzn-adymh2okmvabh">
        <w:r>
          <w:rPr>
            <w:color w:val="0066CC"/>
            <w:u w:val="single"/>
          </w:rPr>
          <w:t xml:space="preserve">terkelg/awesome-creative-coding</w:t>
        </w:r>
      </w:hyperlink>
    </w:p>
    <w:p>
      <w:pPr>
        <w:pStyle w:val="Heading1"/>
      </w:pPr>
      <w:r>
        <w:t xml:space="preserve">7. Godot Shaders</w:t>
      </w:r>
    </w:p>
    <w:p>
      <w:pPr>
        <w:spacing w:after="120" w:line="312"/>
        <w:ind w:firstLine="480"/>
      </w:pPr>
      <w:r>
        <w:rPr>
          <w:rFonts w:ascii="SimSun" w:cs="SimSun" w:eastAsia="SimSun" w:hAnsi="SimSun"/>
        </w:rPr>
        <w:t xml:space="preserve">Godot Shaders, Godot oyun motoru için topluluk odaklı bir shader kütüphanesidir. Kişisel ve ticari projelerde kullanılabilecek ücretsiz shader'lar sunar. Bu kaynak, özellikle oyun geliştirme ve gerçek zamanlı grafik uygulamaları için değerlidir. Godot Shaders, hem 2D hem de 3D shader örnekleri sunarak geniş bir kullanım yelpazesi sağlar.</w:t>
      </w:r>
    </w:p>
    <w:p>
      <w:pPr>
        <w:pStyle w:val="Heading2"/>
      </w:pPr>
      <w:r>
        <w:t xml:space="preserve">7.1 Shader Türleri</w:t>
      </w:r>
    </w:p>
    <w:p>
      <w:pPr>
        <w:pStyle w:val="ListParagraph"/>
        <w:numPr>
          <w:ilvl w:val="0"/>
          <w:numId w:val="2"/>
        </w:numPr>
        <w:spacing w:after="80" w:line="312"/>
      </w:pPr>
      <w:r>
        <w:rPr>
          <w:rFonts w:ascii="SimSun" w:cs="SimSun" w:eastAsia="SimSun" w:hAnsi="SimSun"/>
        </w:rPr>
        <w:t xml:space="preserve">2D shader'lar: sprite efektleri, UI animasyonları, post-processing</w:t>
      </w:r>
    </w:p>
    <w:p>
      <w:pPr>
        <w:pStyle w:val="ListParagraph"/>
        <w:numPr>
          <w:ilvl w:val="0"/>
          <w:numId w:val="2"/>
        </w:numPr>
        <w:spacing w:after="80" w:line="312"/>
      </w:pPr>
      <w:r>
        <w:rPr>
          <w:rFonts w:ascii="SimSun" w:cs="SimSun" w:eastAsia="SimSun" w:hAnsi="SimSun"/>
        </w:rPr>
        <w:t xml:space="preserve">3D shader'lar: materyal efektleri, atmosferik efektler, su shader'ları</w:t>
      </w:r>
    </w:p>
    <w:p>
      <w:pPr>
        <w:pStyle w:val="ListParagraph"/>
        <w:numPr>
          <w:ilvl w:val="0"/>
          <w:numId w:val="2"/>
        </w:numPr>
        <w:spacing w:after="80" w:line="312"/>
      </w:pPr>
      <w:r>
        <w:rPr>
          <w:rFonts w:ascii="SimSun" w:cs="SimSun" w:eastAsia="SimSun" w:hAnsi="SimSun"/>
        </w:rPr>
        <w:t xml:space="preserve">Oynanabilir demolar ile test imkanı</w:t>
      </w:r>
    </w:p>
    <w:p>
      <w:pPr>
        <w:pStyle w:val="ListParagraph"/>
        <w:numPr>
          <w:ilvl w:val="0"/>
          <w:numId w:val="2"/>
        </w:numPr>
        <w:spacing w:after="120" w:line="312"/>
      </w:pPr>
      <w:r>
        <w:rPr>
          <w:rFonts w:ascii="SimSun" w:cs="SimSun" w:eastAsia="SimSun" w:hAnsi="SimSun"/>
          <w:b/>
          <w:bCs/>
        </w:rPr>
        <w:t xml:space="preserve">Web sitesi: </w:t>
      </w:r>
      <w:hyperlink w:history="1" r:id="rIdjctfnfwyuzjthmuc0kcji">
        <w:r>
          <w:rPr>
            <w:color w:val="0066CC"/>
            <w:u w:val="single"/>
          </w:rPr>
          <w:t xml:space="preserve">godotshaders.com</w:t>
        </w:r>
      </w:hyperlink>
    </w:p>
    <w:p>
      <w:pPr>
        <w:pStyle w:val="Heading1"/>
      </w:pPr>
      <w:r>
        <w:t xml:space="preserve">8. Shader Editör Araçları</w:t>
      </w:r>
    </w:p>
    <w:p>
      <w:pPr>
        <w:spacing w:after="120" w:line="312"/>
        <w:ind w:firstLine="480"/>
      </w:pPr>
      <w:r>
        <w:rPr>
          <w:rFonts w:ascii="SimSun" w:cs="SimSun" w:eastAsia="SimSun" w:hAnsi="SimSun"/>
        </w:rPr>
        <w:t xml:space="preserve">GitHub'da shader geliştirme için birçok editör ve araç bulunmaktadır. Bu araçlar, GLSL shader yazmayı, test etmeyi ve hata ayıklamayı kolaylaştırır. Profesyonel shader geliştiricileri için bu araçlar, verimliliği artırmak ve geliştirme sürecini hızlandırmak için önemli bir rol oynar.</w:t>
      </w:r>
    </w:p>
    <w:p>
      <w:pPr>
        <w:pStyle w:val="Heading2"/>
      </w:pPr>
      <w:r>
        <w:t xml:space="preserve">8.1 Önerilen Araçlar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4000"/>
        <w:gridCol w:w="2360"/>
      </w:tblGrid>
      <w:tr>
        <w:trPr>
          <w:tblHeader/>
        </w:trPr>
        <w:tc>
          <w:tcPr>
            <w:tcBorders>
              <w:top w:val="single" w:color="9AA6B2" w:sz="1"/>
              <w:left w:val="single" w:color="9AA6B2" w:sz="1"/>
              <w:bottom w:val="single" w:color="9AA6B2" w:sz="1"/>
              <w:right w:val="single" w:color="9AA6B2" w:sz="1"/>
            </w:tcBorders>
            <w:shd w:fill="F1F5F9" w:val="clear"/>
            <w:vAlign w:val="center"/>
          </w:tcPr>
          <w:p>
            <w:pPr>
              <w:jc w:val="center"/>
            </w:pPr>
            <w:r>
              <w:rPr>
                <w:rFonts w:ascii="SimHei" w:cs="SimHei" w:eastAsia="SimHei" w:hAnsi="SimHei"/>
                <w:b/>
                <w:bCs/>
                <w:sz w:val="22"/>
                <w:szCs w:val="22"/>
              </w:rPr>
              <w:t xml:space="preserve">Araç</w:t>
            </w:r>
          </w:p>
        </w:tc>
        <w:tc>
          <w:tcPr>
            <w:tcBorders>
              <w:top w:val="single" w:color="9AA6B2" w:sz="1"/>
              <w:left w:val="single" w:color="9AA6B2" w:sz="1"/>
              <w:bottom w:val="single" w:color="9AA6B2" w:sz="1"/>
              <w:right w:val="single" w:color="9AA6B2" w:sz="1"/>
            </w:tcBorders>
            <w:shd w:fill="F1F5F9" w:val="clear"/>
            <w:vAlign w:val="center"/>
          </w:tcPr>
          <w:p>
            <w:pPr>
              <w:jc w:val="center"/>
            </w:pPr>
            <w:r>
              <w:rPr>
                <w:rFonts w:ascii="SimHei" w:cs="SimHei" w:eastAsia="SimHei" w:hAnsi="SimHei"/>
                <w:b/>
                <w:bCs/>
                <w:sz w:val="22"/>
                <w:szCs w:val="22"/>
              </w:rPr>
              <w:t xml:space="preserve">Açıklama</w:t>
            </w:r>
          </w:p>
        </w:tc>
        <w:tc>
          <w:tcPr>
            <w:tcBorders>
              <w:top w:val="single" w:color="9AA6B2" w:sz="1"/>
              <w:left w:val="single" w:color="9AA6B2" w:sz="1"/>
              <w:bottom w:val="single" w:color="9AA6B2" w:sz="1"/>
              <w:right w:val="single" w:color="9AA6B2" w:sz="1"/>
            </w:tcBorders>
            <w:shd w:fill="F1F5F9" w:val="clear"/>
            <w:vAlign w:val="center"/>
          </w:tcPr>
          <w:p>
            <w:pPr>
              <w:jc w:val="center"/>
            </w:pPr>
            <w:r>
              <w:rPr>
                <w:rFonts w:ascii="SimHei" w:cs="SimHei" w:eastAsia="SimHei" w:hAnsi="SimHei"/>
                <w:b/>
                <w:bCs/>
                <w:sz w:val="22"/>
                <w:szCs w:val="22"/>
              </w:rPr>
              <w:t xml:space="preserve">Platform</w:t>
            </w:r>
          </w:p>
        </w:tc>
      </w:tr>
      <w:tr>
        <w:tc>
          <w:tcPr>
            <w:tcBorders>
              <w:top w:val="single" w:color="9AA6B2" w:sz="1"/>
              <w:left w:val="single" w:color="9AA6B2" w:sz="1"/>
              <w:bottom w:val="single" w:color="9AA6B2" w:sz="1"/>
              <w:right w:val="single" w:color="9AA6B2" w:sz="1"/>
            </w:tcBorders>
          </w:tcPr>
          <w:p>
            <w:r>
              <w:rPr>
                <w:rFonts w:ascii="SimSun" w:cs="SimSun" w:eastAsia="SimSun" w:hAnsi="SimSun"/>
                <w:sz w:val="20"/>
                <w:szCs w:val="20"/>
              </w:rPr>
              <w:t xml:space="preserve">gleditor</w:t>
            </w:r>
          </w:p>
        </w:tc>
        <w:tc>
          <w:tcPr>
            <w:tcBorders>
              <w:top w:val="single" w:color="9AA6B2" w:sz="1"/>
              <w:left w:val="single" w:color="9AA6B2" w:sz="1"/>
              <w:bottom w:val="single" w:color="9AA6B2" w:sz="1"/>
              <w:right w:val="single" w:color="9AA6B2" w:sz="1"/>
            </w:tcBorders>
          </w:tcPr>
          <w:p>
            <w:r>
              <w:rPr>
                <w:rFonts w:ascii="SimSun" w:cs="SimSun" w:eastAsia="SimSun" w:hAnsi="SimSun"/>
                <w:sz w:val="20"/>
                <w:szCs w:val="20"/>
              </w:rPr>
              <w:t xml:space="preserve">OpenGL ES shader editörü, IDE özellikleri</w:t>
            </w:r>
          </w:p>
        </w:tc>
        <w:tc>
          <w:tcPr>
            <w:tcBorders>
              <w:top w:val="single" w:color="9AA6B2" w:sz="1"/>
              <w:left w:val="single" w:color="9AA6B2" w:sz="1"/>
              <w:bottom w:val="single" w:color="9AA6B2" w:sz="1"/>
              <w:right w:val="single" w:color="9AA6B2" w:sz="1"/>
            </w:tcBorders>
          </w:tcPr>
          <w:p>
            <w:pPr>
              <w:jc w:val="center"/>
            </w:pPr>
            <w:r>
              <w:rPr>
                <w:rFonts w:ascii="SimSun" w:cs="SimSun" w:eastAsia="SimSun" w:hAnsi="SimSun"/>
                <w:sz w:val="20"/>
                <w:szCs w:val="20"/>
              </w:rPr>
              <w:t xml:space="preserve">Desktop</w:t>
            </w:r>
          </w:p>
        </w:tc>
      </w:tr>
      <w:tr>
        <w:tc>
          <w:tcPr>
            <w:tcBorders>
              <w:top w:val="single" w:color="9AA6B2" w:sz="1"/>
              <w:left w:val="single" w:color="9AA6B2" w:sz="1"/>
              <w:bottom w:val="single" w:color="9AA6B2" w:sz="1"/>
              <w:right w:val="single" w:color="9AA6B2" w:sz="1"/>
            </w:tcBorders>
          </w:tcPr>
          <w:p>
            <w:r>
              <w:rPr>
                <w:rFonts w:ascii="SimSun" w:cs="SimSun" w:eastAsia="SimSun" w:hAnsi="SimSun"/>
                <w:sz w:val="20"/>
                <w:szCs w:val="20"/>
              </w:rPr>
              <w:t xml:space="preserve">ShaderEditor</w:t>
            </w:r>
          </w:p>
        </w:tc>
        <w:tc>
          <w:tcPr>
            <w:tcBorders>
              <w:top w:val="single" w:color="9AA6B2" w:sz="1"/>
              <w:left w:val="single" w:color="9AA6B2" w:sz="1"/>
              <w:bottom w:val="single" w:color="9AA6B2" w:sz="1"/>
              <w:right w:val="single" w:color="9AA6B2" w:sz="1"/>
            </w:tcBorders>
          </w:tcPr>
          <w:p>
            <w:r>
              <w:rPr>
                <w:rFonts w:ascii="SimSun" w:cs="SimSun" w:eastAsia="SimSun" w:hAnsi="SimSun"/>
                <w:sz w:val="20"/>
                <w:szCs w:val="20"/>
              </w:rPr>
              <w:t xml:space="preserve">Android için GLSL shader editörü</w:t>
            </w:r>
          </w:p>
        </w:tc>
        <w:tc>
          <w:tcPr>
            <w:tcBorders>
              <w:top w:val="single" w:color="9AA6B2" w:sz="1"/>
              <w:left w:val="single" w:color="9AA6B2" w:sz="1"/>
              <w:bottom w:val="single" w:color="9AA6B2" w:sz="1"/>
              <w:right w:val="single" w:color="9AA6B2" w:sz="1"/>
            </w:tcBorders>
          </w:tcPr>
          <w:p>
            <w:pPr>
              <w:jc w:val="center"/>
            </w:pPr>
            <w:r>
              <w:rPr>
                <w:rFonts w:ascii="SimSun" w:cs="SimSun" w:eastAsia="SimSun" w:hAnsi="SimSun"/>
                <w:sz w:val="20"/>
                <w:szCs w:val="20"/>
              </w:rPr>
              <w:t xml:space="preserve">Android</w:t>
            </w:r>
          </w:p>
        </w:tc>
      </w:tr>
      <w:tr>
        <w:tc>
          <w:tcPr>
            <w:tcBorders>
              <w:top w:val="single" w:color="9AA6B2" w:sz="1"/>
              <w:left w:val="single" w:color="9AA6B2" w:sz="1"/>
              <w:bottom w:val="single" w:color="9AA6B2" w:sz="1"/>
              <w:right w:val="single" w:color="9AA6B2" w:sz="1"/>
            </w:tcBorders>
          </w:tcPr>
          <w:p>
            <w:r>
              <w:rPr>
                <w:rFonts w:ascii="SimSun" w:cs="SimSun" w:eastAsia="SimSun" w:hAnsi="SimSun"/>
                <w:sz w:val="20"/>
                <w:szCs w:val="20"/>
              </w:rPr>
              <w:t xml:space="preserve">glsl-editor</w:t>
            </w:r>
          </w:p>
        </w:tc>
        <w:tc>
          <w:tcPr>
            <w:tcBorders>
              <w:top w:val="single" w:color="9AA6B2" w:sz="1"/>
              <w:left w:val="single" w:color="9AA6B2" w:sz="1"/>
              <w:bottom w:val="single" w:color="9AA6B2" w:sz="1"/>
              <w:right w:val="single" w:color="9AA6B2" w:sz="1"/>
            </w:tcBorders>
          </w:tcPr>
          <w:p>
            <w:r>
              <w:rPr>
                <w:rFonts w:ascii="SimSun" w:cs="SimSun" w:eastAsia="SimSun" w:hAnsi="SimSun"/>
                <w:sz w:val="20"/>
                <w:szCs w:val="20"/>
              </w:rPr>
              <w:t xml:space="preserve">WebGL shader editörü, debug araçları</w:t>
            </w:r>
          </w:p>
        </w:tc>
        <w:tc>
          <w:tcPr>
            <w:tcBorders>
              <w:top w:val="single" w:color="9AA6B2" w:sz="1"/>
              <w:left w:val="single" w:color="9AA6B2" w:sz="1"/>
              <w:bottom w:val="single" w:color="9AA6B2" w:sz="1"/>
              <w:right w:val="single" w:color="9AA6B2" w:sz="1"/>
            </w:tcBorders>
          </w:tcPr>
          <w:p>
            <w:pPr>
              <w:jc w:val="center"/>
            </w:pPr>
            <w:r>
              <w:rPr>
                <w:rFonts w:ascii="SimSun" w:cs="SimSun" w:eastAsia="SimSun" w:hAnsi="SimSun"/>
                <w:sz w:val="20"/>
                <w:szCs w:val="20"/>
              </w:rPr>
              <w:t xml:space="preserve">Web</w:t>
            </w:r>
          </w:p>
        </w:tc>
      </w:tr>
      <w:tr>
        <w:tc>
          <w:tcPr>
            <w:tcBorders>
              <w:top w:val="single" w:color="9AA6B2" w:sz="1"/>
              <w:left w:val="single" w:color="9AA6B2" w:sz="1"/>
              <w:bottom w:val="single" w:color="9AA6B2" w:sz="1"/>
              <w:right w:val="single" w:color="9AA6B2" w:sz="1"/>
            </w:tcBorders>
          </w:tcPr>
          <w:p>
            <w:r>
              <w:rPr>
                <w:rFonts w:ascii="SimSun" w:cs="SimSun" w:eastAsia="SimSun" w:hAnsi="SimSun"/>
                <w:sz w:val="20"/>
                <w:szCs w:val="20"/>
              </w:rPr>
              <w:t xml:space="preserve">shader-sandbox</w:t>
            </w:r>
          </w:p>
        </w:tc>
        <w:tc>
          <w:tcPr>
            <w:tcBorders>
              <w:top w:val="single" w:color="9AA6B2" w:sz="1"/>
              <w:left w:val="single" w:color="9AA6B2" w:sz="1"/>
              <w:bottom w:val="single" w:color="9AA6B2" w:sz="1"/>
              <w:right w:val="single" w:color="9AA6B2" w:sz="1"/>
            </w:tcBorders>
          </w:tcPr>
          <w:p>
            <w:r>
              <w:rPr>
                <w:rFonts w:ascii="SimSun" w:cs="SimSun" w:eastAsia="SimSun" w:hAnsi="SimSun"/>
                <w:sz w:val="20"/>
                <w:szCs w:val="20"/>
              </w:rPr>
              <w:t xml:space="preserve">Modern GLSL shader editörü (Next.js)</w:t>
            </w:r>
          </w:p>
        </w:tc>
        <w:tc>
          <w:tcPr>
            <w:tcBorders>
              <w:top w:val="single" w:color="9AA6B2" w:sz="1"/>
              <w:left w:val="single" w:color="9AA6B2" w:sz="1"/>
              <w:bottom w:val="single" w:color="9AA6B2" w:sz="1"/>
              <w:right w:val="single" w:color="9AA6B2" w:sz="1"/>
            </w:tcBorders>
          </w:tcPr>
          <w:p>
            <w:pPr>
              <w:jc w:val="center"/>
            </w:pPr>
            <w:r>
              <w:rPr>
                <w:rFonts w:ascii="SimSun" w:cs="SimSun" w:eastAsia="SimSun" w:hAnsi="SimSun"/>
                <w:sz w:val="20"/>
                <w:szCs w:val="20"/>
              </w:rPr>
              <w:t xml:space="preserve">Web</w:t>
            </w:r>
          </w:p>
        </w:tc>
      </w:tr>
    </w:tbl>
    <w:p>
      <w:pPr>
        <w:spacing w:after="200" w:before="80"/>
        <w:jc w:val="center"/>
      </w:pPr>
      <w:r>
        <w:rPr>
          <w:rFonts w:ascii="SimSun" w:cs="SimSun" w:eastAsia="SimSun" w:hAnsi="SimSun"/>
          <w:i/>
          <w:iCs/>
          <w:color w:val="2B2B2B"/>
          <w:sz w:val="18"/>
          <w:szCs w:val="18"/>
        </w:rPr>
        <w:t xml:space="preserve">Tablo 1: Shader Editör Araçları Karşılaştırması</w:t>
      </w:r>
    </w:p>
    <w:p>
      <w:pPr>
        <w:pStyle w:val="Heading1"/>
      </w:pPr>
      <w:r>
        <w:t xml:space="preserve">9. ALT_LAS_ENGINE İçin Öneriler</w:t>
      </w:r>
    </w:p>
    <w:p>
      <w:pPr>
        <w:spacing w:after="120" w:line="312"/>
        <w:ind w:firstLine="480"/>
      </w:pPr>
      <w:r>
        <w:rPr>
          <w:rFonts w:ascii="SimSun" w:cs="SimSun" w:eastAsia="SimSun" w:hAnsi="SimSun"/>
        </w:rPr>
        <w:t xml:space="preserve">Yapılan araştırma sonucunda, ALT_LAS_ENGINE projesinin Terminal, Shaders ve Effects modülleri için aşağıdaki kaynakların entegrasyonu önerilmektedir. Bu kaynaklar, projenin teknik derinliğini artıracak ve geliştirme sürecini hızlandıracaktır.</w:t>
      </w:r>
    </w:p>
    <w:p>
      <w:pPr>
        <w:pStyle w:val="ListParagraph"/>
        <w:numPr>
          <w:ilvl w:val="0"/>
          <w:numId w:val="3"/>
        </w:numPr>
        <w:spacing w:after="100" w:line="312"/>
      </w:pPr>
      <w:r>
        <w:rPr>
          <w:rFonts w:ascii="SimSun" w:cs="SimSun" w:eastAsia="SimSun" w:hAnsi="SimSun"/>
          <w:b/>
          <w:bCs/>
        </w:rPr>
        <w:t xml:space="preserve">LYGIA kütüphanesinden matematiksel ve renk fonksiyonlarının adaptasyonu: </w:t>
      </w:r>
      <w:r>
        <w:rPr>
          <w:rFonts w:ascii="SimSun" w:cs="SimSun" w:eastAsia="SimSun" w:hAnsi="SimSun"/>
        </w:rPr>
        <w:t xml:space="preserve">LYGIA'nın çoklu dil desteği ve optimize edilmiş fonksiyonları, projenin shader modüllerine doğrudan entegre edilebilir.</w:t>
      </w:r>
    </w:p>
    <w:p>
      <w:pPr>
        <w:pStyle w:val="ListParagraph"/>
        <w:numPr>
          <w:ilvl w:val="0"/>
          <w:numId w:val="3"/>
        </w:numPr>
        <w:spacing w:after="100" w:line="312"/>
      </w:pPr>
      <w:r>
        <w:rPr>
          <w:rFonts w:ascii="SimSun" w:cs="SimSun" w:eastAsia="SimSun" w:hAnsi="SimSun"/>
          <w:b/>
          <w:bCs/>
        </w:rPr>
        <w:t xml:space="preserve">TinyRenderer derslerinden render pipeline mimarisi referansı: </w:t>
      </w:r>
      <w:r>
        <w:rPr>
          <w:rFonts w:ascii="SimSun" w:cs="SimSun" w:eastAsia="SimSun" w:hAnsi="SimSun"/>
        </w:rPr>
        <w:t xml:space="preserve">TinyRenderer'ın shader pipeline yaklaşımı, terminal tabanlı render sisteminin tasarımı için önemli referanslar sunar.</w:t>
      </w:r>
    </w:p>
    <w:p>
      <w:pPr>
        <w:pStyle w:val="ListParagraph"/>
        <w:numPr>
          <w:ilvl w:val="0"/>
          <w:numId w:val="3"/>
        </w:numPr>
        <w:spacing w:after="100" w:line="312"/>
      </w:pPr>
      <w:r>
        <w:rPr>
          <w:rFonts w:ascii="SimSun" w:cs="SimSun" w:eastAsia="SimSun" w:hAnsi="SimSun"/>
          <w:b/>
          <w:bCs/>
        </w:rPr>
        <w:t xml:space="preserve">glslViewer araç setinin terminal modülüne entegrasyonu: </w:t>
      </w:r>
      <w:r>
        <w:rPr>
          <w:rFonts w:ascii="SimSun" w:cs="SimSun" w:eastAsia="SimSun" w:hAnsi="SimSun"/>
        </w:rPr>
        <w:t xml:space="preserve">Konsol tabanlı çalışma prensibi, terminal modülü ile doğal bir uyum sağlar ve shader test sürecini kolaylaştırır.</w:t>
      </w:r>
    </w:p>
    <w:p>
      <w:pPr>
        <w:pStyle w:val="ListParagraph"/>
        <w:numPr>
          <w:ilvl w:val="0"/>
          <w:numId w:val="3"/>
        </w:numPr>
        <w:spacing w:after="100" w:line="312"/>
      </w:pPr>
      <w:r>
        <w:rPr>
          <w:rFonts w:ascii="SimSun" w:cs="SimSun" w:eastAsia="SimSun" w:hAnsi="SimSun"/>
          <w:b/>
          <w:bCs/>
        </w:rPr>
        <w:t xml:space="preserve">Godot Shaders örneklerinden 2D/3D efekt referansları: </w:t>
      </w:r>
      <w:r>
        <w:rPr>
          <w:rFonts w:ascii="SimSun" w:cs="SimSun" w:eastAsia="SimSun" w:hAnsi="SimSun"/>
        </w:rPr>
        <w:t xml:space="preserve">Özellikle glow, water ve light shader'ları için doğrudan ilham alınabilir.</w:t>
      </w:r>
    </w:p>
    <w:p>
      <w:pPr>
        <w:pStyle w:val="ListParagraph"/>
        <w:numPr>
          <w:ilvl w:val="0"/>
          <w:numId w:val="3"/>
        </w:numPr>
        <w:spacing w:after="200" w:line="312"/>
      </w:pPr>
      <w:r>
        <w:rPr>
          <w:rFonts w:ascii="SimSun" w:cs="SimSun" w:eastAsia="SimSun" w:hAnsi="SimSun"/>
          <w:b/>
          <w:bCs/>
        </w:rPr>
        <w:t xml:space="preserve">The Book of Shaders eğitim materyallerinden yararlanma: </w:t>
      </w:r>
      <w:r>
        <w:rPr>
          <w:rFonts w:ascii="SimSun" w:cs="SimSun" w:eastAsia="SimSun" w:hAnsi="SimSun"/>
        </w:rPr>
        <w:t xml:space="preserve">Fragment shader temelleri için kapsamlı referans kitabı olarak kullanılabilir.</w:t>
      </w:r>
    </w:p>
    <w:p>
      <w:pPr>
        <w:pStyle w:val="Heading1"/>
      </w:pPr>
      <w:r>
        <w:t xml:space="preserve">10. Kaynak Özeti</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0"/>
        <w:gridCol w:w="3500"/>
        <w:gridCol w:w="3060"/>
      </w:tblGrid>
      <w:tr>
        <w:trPr>
          <w:tblHeader/>
        </w:trPr>
        <w:tc>
          <w:tcPr>
            <w:tcBorders>
              <w:top w:val="single" w:color="9AA6B2" w:sz="1"/>
              <w:left w:val="single" w:color="9AA6B2" w:sz="1"/>
              <w:bottom w:val="single" w:color="9AA6B2" w:sz="1"/>
              <w:right w:val="single" w:color="9AA6B2" w:sz="1"/>
            </w:tcBorders>
            <w:shd w:fill="F1F5F9" w:val="clear"/>
            <w:vAlign w:val="center"/>
          </w:tcPr>
          <w:p>
            <w:pPr>
              <w:jc w:val="center"/>
            </w:pPr>
            <w:r>
              <w:rPr>
                <w:rFonts w:ascii="SimHei" w:cs="SimHei" w:eastAsia="SimHei" w:hAnsi="SimHei"/>
                <w:b/>
                <w:bCs/>
                <w:sz w:val="22"/>
                <w:szCs w:val="22"/>
              </w:rPr>
              <w:t xml:space="preserve">Kaynak</w:t>
            </w:r>
          </w:p>
        </w:tc>
        <w:tc>
          <w:tcPr>
            <w:tcBorders>
              <w:top w:val="single" w:color="9AA6B2" w:sz="1"/>
              <w:left w:val="single" w:color="9AA6B2" w:sz="1"/>
              <w:bottom w:val="single" w:color="9AA6B2" w:sz="1"/>
              <w:right w:val="single" w:color="9AA6B2" w:sz="1"/>
            </w:tcBorders>
            <w:shd w:fill="F1F5F9" w:val="clear"/>
            <w:vAlign w:val="center"/>
          </w:tcPr>
          <w:p>
            <w:pPr>
              <w:jc w:val="center"/>
            </w:pPr>
            <w:r>
              <w:rPr>
                <w:rFonts w:ascii="SimHei" w:cs="SimHei" w:eastAsia="SimHei" w:hAnsi="SimHei"/>
                <w:b/>
                <w:bCs/>
                <w:sz w:val="22"/>
                <w:szCs w:val="22"/>
              </w:rPr>
              <w:t xml:space="preserve">Kullanım Alanı</w:t>
            </w:r>
          </w:p>
        </w:tc>
        <w:tc>
          <w:tcPr>
            <w:tcBorders>
              <w:top w:val="single" w:color="9AA6B2" w:sz="1"/>
              <w:left w:val="single" w:color="9AA6B2" w:sz="1"/>
              <w:bottom w:val="single" w:color="9AA6B2" w:sz="1"/>
              <w:right w:val="single" w:color="9AA6B2" w:sz="1"/>
            </w:tcBorders>
            <w:shd w:fill="F1F5F9" w:val="clear"/>
            <w:vAlign w:val="center"/>
          </w:tcPr>
          <w:p>
            <w:pPr>
              <w:jc w:val="center"/>
            </w:pPr>
            <w:r>
              <w:rPr>
                <w:rFonts w:ascii="SimHei" w:cs="SimHei" w:eastAsia="SimHei" w:hAnsi="SimHei"/>
                <w:b/>
                <w:bCs/>
                <w:sz w:val="22"/>
                <w:szCs w:val="22"/>
              </w:rPr>
              <w:t xml:space="preserve">Öncelik</w:t>
            </w:r>
          </w:p>
        </w:tc>
      </w:tr>
      <w:tr>
        <w:tc>
          <w:tcPr>
            <w:tcBorders>
              <w:top w:val="single" w:color="9AA6B2" w:sz="1"/>
              <w:left w:val="single" w:color="9AA6B2" w:sz="1"/>
              <w:bottom w:val="single" w:color="9AA6B2" w:sz="1"/>
              <w:right w:val="single" w:color="9AA6B2" w:sz="1"/>
            </w:tcBorders>
          </w:tcPr>
          <w:p>
            <w:r>
              <w:rPr>
                <w:rFonts w:ascii="SimSun" w:cs="SimSun" w:eastAsia="SimSun" w:hAnsi="SimSun"/>
                <w:sz w:val="20"/>
                <w:szCs w:val="20"/>
              </w:rPr>
              <w:t xml:space="preserve">LYGIA</w:t>
            </w:r>
          </w:p>
        </w:tc>
        <w:tc>
          <w:tcPr>
            <w:tcBorders>
              <w:top w:val="single" w:color="9AA6B2" w:sz="1"/>
              <w:left w:val="single" w:color="9AA6B2" w:sz="1"/>
              <w:bottom w:val="single" w:color="9AA6B2" w:sz="1"/>
              <w:right w:val="single" w:color="9AA6B2" w:sz="1"/>
            </w:tcBorders>
          </w:tcPr>
          <w:p>
            <w:r>
              <w:rPr>
                <w:rFonts w:ascii="SimSun" w:cs="SimSun" w:eastAsia="SimSun" w:hAnsi="SimSun"/>
                <w:sz w:val="20"/>
                <w:szCs w:val="20"/>
              </w:rPr>
              <w:t xml:space="preserve">Shader fonksiyon kütüphanesi</w:t>
            </w:r>
          </w:p>
        </w:tc>
        <w:tc>
          <w:tcPr>
            <w:tcBorders>
              <w:top w:val="single" w:color="9AA6B2" w:sz="1"/>
              <w:left w:val="single" w:color="9AA6B2" w:sz="1"/>
              <w:bottom w:val="single" w:color="9AA6B2" w:sz="1"/>
              <w:right w:val="single" w:color="9AA6B2" w:sz="1"/>
            </w:tcBorders>
          </w:tcPr>
          <w:p>
            <w:pPr>
              <w:jc w:val="center"/>
            </w:pPr>
            <w:r>
              <w:rPr>
                <w:rFonts w:ascii="SimSun" w:cs="SimSun" w:eastAsia="SimSun" w:hAnsi="SimSun"/>
                <w:b/>
                <w:bCs/>
                <w:color w:val="C0392B"/>
                <w:sz w:val="20"/>
                <w:szCs w:val="20"/>
              </w:rPr>
              <w:t xml:space="preserve">Yüksek</w:t>
            </w:r>
          </w:p>
        </w:tc>
      </w:tr>
      <w:tr>
        <w:tc>
          <w:tcPr>
            <w:tcBorders>
              <w:top w:val="single" w:color="9AA6B2" w:sz="1"/>
              <w:left w:val="single" w:color="9AA6B2" w:sz="1"/>
              <w:bottom w:val="single" w:color="9AA6B2" w:sz="1"/>
              <w:right w:val="single" w:color="9AA6B2" w:sz="1"/>
            </w:tcBorders>
          </w:tcPr>
          <w:p>
            <w:r>
              <w:rPr>
                <w:rFonts w:ascii="SimSun" w:cs="SimSun" w:eastAsia="SimSun" w:hAnsi="SimSun"/>
                <w:sz w:val="20"/>
                <w:szCs w:val="20"/>
              </w:rPr>
              <w:t xml:space="preserve">TinyRenderer</w:t>
            </w:r>
          </w:p>
        </w:tc>
        <w:tc>
          <w:tcPr>
            <w:tcBorders>
              <w:top w:val="single" w:color="9AA6B2" w:sz="1"/>
              <w:left w:val="single" w:color="9AA6B2" w:sz="1"/>
              <w:bottom w:val="single" w:color="9AA6B2" w:sz="1"/>
              <w:right w:val="single" w:color="9AA6B2" w:sz="1"/>
            </w:tcBorders>
          </w:tcPr>
          <w:p>
            <w:r>
              <w:rPr>
                <w:rFonts w:ascii="SimSun" w:cs="SimSun" w:eastAsia="SimSun" w:hAnsi="SimSun"/>
                <w:sz w:val="20"/>
                <w:szCs w:val="20"/>
              </w:rPr>
              <w:t xml:space="preserve">Render pipeline eğitimi</w:t>
            </w:r>
          </w:p>
        </w:tc>
        <w:tc>
          <w:tcPr>
            <w:tcBorders>
              <w:top w:val="single" w:color="9AA6B2" w:sz="1"/>
              <w:left w:val="single" w:color="9AA6B2" w:sz="1"/>
              <w:bottom w:val="single" w:color="9AA6B2" w:sz="1"/>
              <w:right w:val="single" w:color="9AA6B2" w:sz="1"/>
            </w:tcBorders>
          </w:tcPr>
          <w:p>
            <w:pPr>
              <w:jc w:val="center"/>
            </w:pPr>
            <w:r>
              <w:rPr>
                <w:rFonts w:ascii="SimSun" w:cs="SimSun" w:eastAsia="SimSun" w:hAnsi="SimSun"/>
                <w:b/>
                <w:bCs/>
                <w:color w:val="C0392B"/>
                <w:sz w:val="20"/>
                <w:szCs w:val="20"/>
              </w:rPr>
              <w:t xml:space="preserve">Yüksek</w:t>
            </w:r>
          </w:p>
        </w:tc>
      </w:tr>
      <w:tr>
        <w:tc>
          <w:tcPr>
            <w:tcBorders>
              <w:top w:val="single" w:color="9AA6B2" w:sz="1"/>
              <w:left w:val="single" w:color="9AA6B2" w:sz="1"/>
              <w:bottom w:val="single" w:color="9AA6B2" w:sz="1"/>
              <w:right w:val="single" w:color="9AA6B2" w:sz="1"/>
            </w:tcBorders>
          </w:tcPr>
          <w:p>
            <w:r>
              <w:rPr>
                <w:rFonts w:ascii="SimSun" w:cs="SimSun" w:eastAsia="SimSun" w:hAnsi="SimSun"/>
                <w:sz w:val="20"/>
                <w:szCs w:val="20"/>
              </w:rPr>
              <w:t xml:space="preserve">glslViewer</w:t>
            </w:r>
          </w:p>
        </w:tc>
        <w:tc>
          <w:tcPr>
            <w:tcBorders>
              <w:top w:val="single" w:color="9AA6B2" w:sz="1"/>
              <w:left w:val="single" w:color="9AA6B2" w:sz="1"/>
              <w:bottom w:val="single" w:color="9AA6B2" w:sz="1"/>
              <w:right w:val="single" w:color="9AA6B2" w:sz="1"/>
            </w:tcBorders>
          </w:tcPr>
          <w:p>
            <w:r>
              <w:rPr>
                <w:rFonts w:ascii="SimSun" w:cs="SimSun" w:eastAsia="SimSun" w:hAnsi="SimSun"/>
                <w:sz w:val="20"/>
                <w:szCs w:val="20"/>
              </w:rPr>
              <w:t xml:space="preserve">Terminal shader aracı</w:t>
            </w:r>
          </w:p>
        </w:tc>
        <w:tc>
          <w:tcPr>
            <w:tcBorders>
              <w:top w:val="single" w:color="9AA6B2" w:sz="1"/>
              <w:left w:val="single" w:color="9AA6B2" w:sz="1"/>
              <w:bottom w:val="single" w:color="9AA6B2" w:sz="1"/>
              <w:right w:val="single" w:color="9AA6B2" w:sz="1"/>
            </w:tcBorders>
          </w:tcPr>
          <w:p>
            <w:pPr>
              <w:jc w:val="center"/>
            </w:pPr>
            <w:r>
              <w:rPr>
                <w:rFonts w:ascii="SimSun" w:cs="SimSun" w:eastAsia="SimSun" w:hAnsi="SimSun"/>
                <w:b/>
                <w:bCs/>
                <w:color w:val="C0392B"/>
                <w:sz w:val="20"/>
                <w:szCs w:val="20"/>
              </w:rPr>
              <w:t xml:space="preserve">Yüksek</w:t>
            </w:r>
          </w:p>
        </w:tc>
      </w:tr>
      <w:tr>
        <w:tc>
          <w:tcPr>
            <w:tcBorders>
              <w:top w:val="single" w:color="9AA6B2" w:sz="1"/>
              <w:left w:val="single" w:color="9AA6B2" w:sz="1"/>
              <w:bottom w:val="single" w:color="9AA6B2" w:sz="1"/>
              <w:right w:val="single" w:color="9AA6B2" w:sz="1"/>
            </w:tcBorders>
          </w:tcPr>
          <w:p>
            <w:r>
              <w:rPr>
                <w:rFonts w:ascii="SimSun" w:cs="SimSun" w:eastAsia="SimSun" w:hAnsi="SimSun"/>
                <w:sz w:val="20"/>
                <w:szCs w:val="20"/>
              </w:rPr>
              <w:t xml:space="preserve">The Book of Shaders</w:t>
            </w:r>
          </w:p>
        </w:tc>
        <w:tc>
          <w:tcPr>
            <w:tcBorders>
              <w:top w:val="single" w:color="9AA6B2" w:sz="1"/>
              <w:left w:val="single" w:color="9AA6B2" w:sz="1"/>
              <w:bottom w:val="single" w:color="9AA6B2" w:sz="1"/>
              <w:right w:val="single" w:color="9AA6B2" w:sz="1"/>
            </w:tcBorders>
          </w:tcPr>
          <w:p>
            <w:r>
              <w:rPr>
                <w:rFonts w:ascii="SimSun" w:cs="SimSun" w:eastAsia="SimSun" w:hAnsi="SimSun"/>
                <w:sz w:val="20"/>
                <w:szCs w:val="20"/>
              </w:rPr>
              <w:t xml:space="preserve">GLSL eğitim materyali</w:t>
            </w:r>
          </w:p>
        </w:tc>
        <w:tc>
          <w:tcPr>
            <w:tcBorders>
              <w:top w:val="single" w:color="9AA6B2" w:sz="1"/>
              <w:left w:val="single" w:color="9AA6B2" w:sz="1"/>
              <w:bottom w:val="single" w:color="9AA6B2" w:sz="1"/>
              <w:right w:val="single" w:color="9AA6B2" w:sz="1"/>
            </w:tcBorders>
          </w:tcPr>
          <w:p>
            <w:pPr>
              <w:jc w:val="center"/>
            </w:pPr>
            <w:r>
              <w:rPr>
                <w:rFonts w:ascii="SimSun" w:cs="SimSun" w:eastAsia="SimSun" w:hAnsi="SimSun"/>
                <w:b/>
                <w:bCs/>
                <w:color w:val="D68910"/>
                <w:sz w:val="20"/>
                <w:szCs w:val="20"/>
              </w:rPr>
              <w:t xml:space="preserve">Orta</w:t>
            </w:r>
          </w:p>
        </w:tc>
      </w:tr>
      <w:tr>
        <w:tc>
          <w:tcPr>
            <w:tcBorders>
              <w:top w:val="single" w:color="9AA6B2" w:sz="1"/>
              <w:left w:val="single" w:color="9AA6B2" w:sz="1"/>
              <w:bottom w:val="single" w:color="9AA6B2" w:sz="1"/>
              <w:right w:val="single" w:color="9AA6B2" w:sz="1"/>
            </w:tcBorders>
          </w:tcPr>
          <w:p>
            <w:r>
              <w:rPr>
                <w:rFonts w:ascii="SimSun" w:cs="SimSun" w:eastAsia="SimSun" w:hAnsi="SimSun"/>
                <w:sz w:val="20"/>
                <w:szCs w:val="20"/>
              </w:rPr>
              <w:t xml:space="preserve">Godot Shaders</w:t>
            </w:r>
          </w:p>
        </w:tc>
        <w:tc>
          <w:tcPr>
            <w:tcBorders>
              <w:top w:val="single" w:color="9AA6B2" w:sz="1"/>
              <w:left w:val="single" w:color="9AA6B2" w:sz="1"/>
              <w:bottom w:val="single" w:color="9AA6B2" w:sz="1"/>
              <w:right w:val="single" w:color="9AA6B2" w:sz="1"/>
            </w:tcBorders>
          </w:tcPr>
          <w:p>
            <w:r>
              <w:rPr>
                <w:rFonts w:ascii="SimSun" w:cs="SimSun" w:eastAsia="SimSun" w:hAnsi="SimSun"/>
                <w:sz w:val="20"/>
                <w:szCs w:val="20"/>
              </w:rPr>
              <w:t xml:space="preserve">2D/3D shader örnekleri</w:t>
            </w:r>
          </w:p>
        </w:tc>
        <w:tc>
          <w:tcPr>
            <w:tcBorders>
              <w:top w:val="single" w:color="9AA6B2" w:sz="1"/>
              <w:left w:val="single" w:color="9AA6B2" w:sz="1"/>
              <w:bottom w:val="single" w:color="9AA6B2" w:sz="1"/>
              <w:right w:val="single" w:color="9AA6B2" w:sz="1"/>
            </w:tcBorders>
          </w:tcPr>
          <w:p>
            <w:pPr>
              <w:jc w:val="center"/>
            </w:pPr>
            <w:r>
              <w:rPr>
                <w:rFonts w:ascii="SimSun" w:cs="SimSun" w:eastAsia="SimSun" w:hAnsi="SimSun"/>
                <w:b/>
                <w:bCs/>
                <w:color w:val="D68910"/>
                <w:sz w:val="20"/>
                <w:szCs w:val="20"/>
              </w:rPr>
              <w:t xml:space="preserve">Orta</w:t>
            </w:r>
          </w:p>
        </w:tc>
      </w:tr>
      <w:tr>
        <w:tc>
          <w:tcPr>
            <w:tcBorders>
              <w:top w:val="single" w:color="9AA6B2" w:sz="1"/>
              <w:left w:val="single" w:color="9AA6B2" w:sz="1"/>
              <w:bottom w:val="single" w:color="9AA6B2" w:sz="1"/>
              <w:right w:val="single" w:color="9AA6B2" w:sz="1"/>
            </w:tcBorders>
          </w:tcPr>
          <w:p>
            <w:r>
              <w:rPr>
                <w:rFonts w:ascii="SimSun" w:cs="SimSun" w:eastAsia="SimSun" w:hAnsi="SimSun"/>
                <w:sz w:val="20"/>
                <w:szCs w:val="20"/>
              </w:rPr>
              <w:t xml:space="preserve">Awesome Creative Coding</w:t>
            </w:r>
          </w:p>
        </w:tc>
        <w:tc>
          <w:tcPr>
            <w:tcBorders>
              <w:top w:val="single" w:color="9AA6B2" w:sz="1"/>
              <w:left w:val="single" w:color="9AA6B2" w:sz="1"/>
              <w:bottom w:val="single" w:color="9AA6B2" w:sz="1"/>
              <w:right w:val="single" w:color="9AA6B2" w:sz="1"/>
            </w:tcBorders>
          </w:tcPr>
          <w:p>
            <w:r>
              <w:rPr>
                <w:rFonts w:ascii="SimSun" w:cs="SimSun" w:eastAsia="SimSun" w:hAnsi="SimSun"/>
                <w:sz w:val="20"/>
                <w:szCs w:val="20"/>
              </w:rPr>
              <w:t xml:space="preserve">Genel kaynak listesi</w:t>
            </w:r>
          </w:p>
        </w:tc>
        <w:tc>
          <w:tcPr>
            <w:tcBorders>
              <w:top w:val="single" w:color="9AA6B2" w:sz="1"/>
              <w:left w:val="single" w:color="9AA6B2" w:sz="1"/>
              <w:bottom w:val="single" w:color="9AA6B2" w:sz="1"/>
              <w:right w:val="single" w:color="9AA6B2" w:sz="1"/>
            </w:tcBorders>
          </w:tcPr>
          <w:p>
            <w:pPr>
              <w:jc w:val="center"/>
            </w:pPr>
            <w:r>
              <w:rPr>
                <w:rFonts w:ascii="SimSun" w:cs="SimSun" w:eastAsia="SimSun" w:hAnsi="SimSun"/>
                <w:b/>
                <w:bCs/>
                <w:color w:val="27AE60"/>
                <w:sz w:val="20"/>
                <w:szCs w:val="20"/>
              </w:rPr>
              <w:t xml:space="preserve">Düşük</w:t>
            </w:r>
          </w:p>
        </w:tc>
      </w:tr>
    </w:tbl>
    <w:p>
      <w:pPr>
        <w:spacing w:after="200" w:before="80"/>
        <w:jc w:val="center"/>
      </w:pPr>
      <w:r>
        <w:rPr>
          <w:rFonts w:ascii="SimSun" w:cs="SimSun" w:eastAsia="SimSun" w:hAnsi="SimSun"/>
          <w:i/>
          <w:iCs/>
          <w:color w:val="2B2B2B"/>
          <w:sz w:val="18"/>
          <w:szCs w:val="18"/>
        </w:rPr>
        <w:t xml:space="preserve">Tablo 2: Kaynak Önceliklendirme Tablosu</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18"/>
        <w:szCs w:val="18"/>
      </w:rPr>
      <w:t xml:space="preserve">Sayfa </w:t>
    </w:r>
    <w:r>
      <w:rPr>
        <w:rFonts w:ascii="SimSun" w:cs="SimSun" w:eastAsia="SimSun" w:hAnsi="SimSun"/>
        <w:sz w:val="18"/>
        <w:szCs w:val="18"/>
      </w:rPr>
      <w:fldChar w:fldCharType="begin"/>
      <w:instrText xml:space="preserve">PAGE</w:instrText>
      <w:fldChar w:fldCharType="separate"/>
      <w:fldChar w:fldCharType="end"/>
    </w:r>
    <w:r>
      <w:rPr>
        <w:rFonts w:ascii="SimSun" w:cs="SimSun" w:eastAsia="SimSun" w:hAnsi="SimSun"/>
        <w:sz w:val="18"/>
        <w:szCs w:val="18"/>
      </w:rPr>
      <w:t xml:space="preserve"> / </w:t>
    </w:r>
    <w:r>
      <w:rPr>
        <w:rFonts w:ascii="SimSun" w:cs="SimSun" w:eastAsia="SimSun" w:hAnsi="SimSu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imSun" w:cs="SimSun" w:eastAsia="SimSun" w:hAnsi="SimSun"/>
        <w:color w:val="9AA6B2"/>
        <w:sz w:val="18"/>
        <w:szCs w:val="18"/>
      </w:rPr>
      <w:t xml:space="preserve">ALT_LAS_ENGINE - Shader Kaynak Araştırması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300" w:before="0"/>
      <w:jc w:val="center"/>
    </w:pPr>
    <w:rPr>
      <w:rFonts w:ascii="SimHei" w:cs="SimHei" w:eastAsia="SimHei" w:hAnsi="SimHei"/>
      <w:b/>
      <w:bCs/>
      <w:color w:val="0B1220"/>
      <w:sz w:val="48"/>
      <w:szCs w:val="48"/>
    </w:rPr>
  </w:style>
  <w:style w:type="paragraph" w:styleId="Heading1">
    <w:name w:val="Heading 1"/>
    <w:basedOn w:val="Normal"/>
    <w:next w:val="Normal"/>
    <w:qFormat/>
    <w:pPr>
      <w:spacing w:after="200" w:before="400"/>
      <w:outlineLvl w:val="0"/>
    </w:pPr>
    <w:rPr>
      <w:rFonts w:ascii="SimHei" w:cs="SimHei" w:eastAsia="SimHei" w:hAnsi="SimHei"/>
      <w:b/>
      <w:bCs/>
      <w:color w:val="0B1220"/>
      <w:sz w:val="32"/>
      <w:szCs w:val="32"/>
    </w:rPr>
  </w:style>
  <w:style w:type="paragraph" w:styleId="Heading2">
    <w:name w:val="Heading 2"/>
    <w:basedOn w:val="Normal"/>
    <w:next w:val="Normal"/>
    <w:qFormat/>
    <w:pPr>
      <w:spacing w:after="150" w:before="300"/>
      <w:outlineLvl w:val="1"/>
    </w:pPr>
    <w:rPr>
      <w:rFonts w:ascii="SimHei" w:cs="SimHei" w:eastAsia="SimHei" w:hAnsi="SimHei"/>
      <w:b/>
      <w:bCs/>
      <w:color w:val="2B2B2B"/>
      <w:sz w:val="26"/>
      <w:szCs w:val="26"/>
    </w:rPr>
  </w:style>
  <w:style w:type="paragraph" w:styleId="Heading3">
    <w:name w:val="Heading 3"/>
    <w:basedOn w:val="Normal"/>
    <w:next w:val="Normal"/>
    <w:qFormat/>
    <w:pPr>
      <w:spacing w:after="100" w:before="200"/>
      <w:outlineLvl w:val="2"/>
    </w:pPr>
    <w:rPr>
      <w:rFonts w:ascii="SimHei" w:cs="SimHei" w:eastAsia="SimHei" w:hAnsi="SimHei"/>
      <w:b/>
      <w:bCs/>
      <w:color w:val="2B2B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qktretekdhddwl0hmcyea" Type="http://schemas.openxmlformats.org/officeDocument/2006/relationships/hyperlink" Target="https://github.com/patriciogonzalezvivo/thebookofshaders" TargetMode="External"/><Relationship Id="rId07pyt_qyttqwwofocqtqn" Type="http://schemas.openxmlformats.org/officeDocument/2006/relationships/hyperlink" Target="https://github.com/patriciogonzalezvivo/lygia" TargetMode="External"/><Relationship Id="rId7qpctxsgys2bxnb2_7gxh" Type="http://schemas.openxmlformats.org/officeDocument/2006/relationships/hyperlink" Target="https://github.com/patriciogonzalezvivo/glslViewer" TargetMode="External"/><Relationship Id="rIdhmxwdrrswnzam21swmybk" Type="http://schemas.openxmlformats.org/officeDocument/2006/relationships/hyperlink" Target="https://github.com/ssloy/tinyrenderer" TargetMode="External"/><Relationship Id="rIddvsmgzn-adymh2okmvabh" Type="http://schemas.openxmlformats.org/officeDocument/2006/relationships/hyperlink" Target="https://github.com/terkelg/awesome-creative-coding" TargetMode="External"/><Relationship Id="rIdjctfnfwyuzjthmuc0kcji" Type="http://schemas.openxmlformats.org/officeDocument/2006/relationships/hyperlink" Target="https://godotshaders.com"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2026-03-14T10:04:10.812Z</dcterms:created>
  <dcterms:modified xsi:type="dcterms:W3CDTF">2026-03-14T10:04:10.812Z</dcterms:modified>
</cp:coreProperties>
</file>

<file path=docProps/custom.xml><?xml version="1.0" encoding="utf-8"?>
<Properties xmlns="http://schemas.openxmlformats.org/officeDocument/2006/custom-properties" xmlns:vt="http://schemas.openxmlformats.org/officeDocument/2006/docPropsVTypes"/>
</file>