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 0001 Summary</w:t>
      </w:r>
    </w:p>
    <w:p>
      <w:r>
        <w:t>Purpose: Bootstrap the permanent governance for the HES repository.</w:t>
      </w:r>
    </w:p>
    <w:p>
      <w:pPr>
        <w:pStyle w:val="Heading2"/>
      </w:pPr>
      <w:r>
        <w:t>Files</w:t>
      </w:r>
    </w:p>
    <w:p>
      <w:pPr>
        <w:pStyle w:val="ListBullet"/>
      </w:pPr>
      <w:r>
        <w:t>ENGINEERING_MANUAL_FOUNDATION.md</w:t>
      </w:r>
    </w:p>
    <w:p>
      <w:pPr>
        <w:pStyle w:val="ListBullet"/>
      </w:pPr>
      <w:r>
        <w:t>PROJECT_MANIFEST.md</w:t>
      </w:r>
    </w:p>
    <w:p>
      <w:pPr>
        <w:pStyle w:val="ListBullet"/>
      </w:pPr>
      <w:r>
        <w:t>PROJECT_STATUS.md</w:t>
      </w:r>
    </w:p>
    <w:p>
      <w:pPr>
        <w:pStyle w:val="ListBullet"/>
      </w:pPr>
      <w:r>
        <w:t>IMPLEMENTATION_QUEUE.md</w:t>
      </w:r>
    </w:p>
    <w:p>
      <w:pPr>
        <w:pStyle w:val="ListBullet"/>
      </w:pPr>
      <w:r>
        <w:t>FUTURE_ENHANCEMENTS.md</w:t>
      </w:r>
    </w:p>
    <w:p>
      <w:pPr>
        <w:pStyle w:val="ListBullet"/>
      </w:pPr>
      <w:r>
        <w:t>MASTER_INDEX.md</w:t>
      </w:r>
    </w:p>
    <w:p>
      <w:pPr>
        <w:pStyle w:val="ListBullet"/>
      </w:pPr>
      <w:r>
        <w:t>MIGRATION_MAP.md</w:t>
      </w:r>
    </w:p>
    <w:p>
      <w:pPr>
        <w:pStyle w:val="ListBullet"/>
      </w:pPr>
      <w:r>
        <w:t>CHANGELOG.md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