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ckage-0a-executive-governance"/>
    <w:p>
      <w:pPr>
        <w:pStyle w:val="Heading1"/>
      </w:pPr>
      <w:r>
        <w:t xml:space="preserve">Package 0A Executive &amp; Governance</w:t>
      </w:r>
    </w:p>
    <w:bookmarkEnd w:id="20"/>
    <w:bookmarkStart w:id="25" w:name="hes-bp-001-project-charter"/>
    <w:p>
      <w:pPr>
        <w:pStyle w:val="Heading1"/>
      </w:pPr>
      <w:r>
        <w:t xml:space="preserve">HES-BP-001 Project Charter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Hermes Engineering Suite (HES) will be a local-first engineering operating system integrating software engineering, CAD, manufacturing, networking, AI, documentation, automation and business management.</w:t>
      </w:r>
    </w:p>
    <w:bookmarkEnd w:id="21"/>
    <w:bookmarkStart w:id="22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Build the best self-hosted engineering operating system for engineers, makers, inventors and engineering businesses.</w:t>
      </w:r>
    </w:p>
    <w:bookmarkEnd w:id="22"/>
    <w:bookmarkStart w:id="23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HES is intended to become the central engineering workspace for planning, designing, building, documenting and operating technical projects over many years.</w:t>
      </w:r>
    </w:p>
    <w:bookmarkEnd w:id="23"/>
    <w:bookmarkStart w:id="24" w:name="guiding-values"/>
    <w:p>
      <w:pPr>
        <w:pStyle w:val="Heading2"/>
      </w:pPr>
      <w:r>
        <w:t xml:space="preserve">Guiding Values</w:t>
      </w:r>
    </w:p>
    <w:p>
      <w:pPr>
        <w:pStyle w:val="Compact"/>
        <w:numPr>
          <w:ilvl w:val="0"/>
          <w:numId w:val="1001"/>
        </w:numPr>
      </w:pPr>
      <w:r>
        <w:t xml:space="preserve">Local-first</w:t>
      </w:r>
    </w:p>
    <w:p>
      <w:pPr>
        <w:pStyle w:val="Compact"/>
        <w:numPr>
          <w:ilvl w:val="0"/>
          <w:numId w:val="1001"/>
        </w:numPr>
      </w:pPr>
      <w:r>
        <w:t xml:space="preserve">API-first</w:t>
      </w:r>
    </w:p>
    <w:p>
      <w:pPr>
        <w:pStyle w:val="Compact"/>
        <w:numPr>
          <w:ilvl w:val="0"/>
          <w:numId w:val="1001"/>
        </w:numPr>
      </w:pPr>
      <w:r>
        <w:t xml:space="preserve">Modular architecture</w:t>
      </w:r>
    </w:p>
    <w:p>
      <w:pPr>
        <w:pStyle w:val="Compact"/>
        <w:numPr>
          <w:ilvl w:val="0"/>
          <w:numId w:val="1001"/>
        </w:numPr>
      </w:pPr>
      <w:r>
        <w:t xml:space="preserve">Git is the source of truth</w:t>
      </w:r>
    </w:p>
    <w:p>
      <w:pPr>
        <w:pStyle w:val="Compact"/>
        <w:numPr>
          <w:ilvl w:val="0"/>
          <w:numId w:val="1001"/>
        </w:numPr>
      </w:pPr>
      <w:r>
        <w:t xml:space="preserve">Documentation is part of the product</w:t>
      </w:r>
    </w:p>
    <w:p>
      <w:pPr>
        <w:pStyle w:val="Compact"/>
        <w:numPr>
          <w:ilvl w:val="0"/>
          <w:numId w:val="1001"/>
        </w:numPr>
      </w:pPr>
      <w:r>
        <w:t xml:space="preserve">Small, complete increments</w:t>
      </w:r>
    </w:p>
    <w:bookmarkEnd w:id="24"/>
    <w:bookmarkEnd w:id="25"/>
    <w:bookmarkStart w:id="26" w:name="hes-bp-002-north-star"/>
    <w:p>
      <w:pPr>
        <w:pStyle w:val="Heading1"/>
      </w:pPr>
      <w:r>
        <w:t xml:space="preserve">HES-BP-002 North Star</w:t>
      </w:r>
    </w:p>
    <w:p>
      <w:pPr>
        <w:pStyle w:val="FirstParagraph"/>
      </w:pPr>
      <w:r>
        <w:t xml:space="preserve">Every engineering decision must answer:</w:t>
      </w:r>
    </w:p>
    <w:p>
      <w:pPr>
        <w:pStyle w:val="BodyText"/>
      </w:pPr>
      <w:r>
        <w:t xml:space="preserve">‘</w:t>
      </w:r>
      <w:r>
        <w:t xml:space="preserve">Does this improve the ability of an engineer to design, build, document, automate or manage real engineering work?</w:t>
      </w:r>
      <w:r>
        <w:t xml:space="preserve">’</w:t>
      </w:r>
    </w:p>
    <w:p>
      <w:pPr>
        <w:pStyle w:val="BodyText"/>
      </w:pPr>
      <w:r>
        <w:t xml:space="preserve">If not, it should not become part of HES.</w:t>
      </w:r>
    </w:p>
    <w:bookmarkEnd w:id="26"/>
    <w:bookmarkStart w:id="27" w:name="hes-bp-003-product-philosophy"/>
    <w:p>
      <w:pPr>
        <w:pStyle w:val="Heading1"/>
      </w:pPr>
      <w:r>
        <w:t xml:space="preserve">HES-BP-003 Product Philosophy</w:t>
      </w:r>
    </w:p>
    <w:p>
      <w:pPr>
        <w:pStyle w:val="FirstParagraph"/>
      </w:pPr>
      <w:r>
        <w:t xml:space="preserve">HES is not an AI chatbot.</w:t>
      </w:r>
    </w:p>
    <w:p>
      <w:pPr>
        <w:pStyle w:val="BodyText"/>
      </w:pPr>
      <w:r>
        <w:t xml:space="preserve">HES is an Engineering Operating System.</w:t>
      </w:r>
    </w:p>
    <w:p>
      <w:pPr>
        <w:pStyle w:val="BodyText"/>
      </w:pPr>
      <w:r>
        <w:t xml:space="preserve">AI providers are replaceable services.</w:t>
      </w:r>
      <w:r>
        <w:t xml:space="preserve"> </w:t>
      </w:r>
      <w:r>
        <w:t xml:space="preserve">Engineering knowledge is permanent.</w:t>
      </w:r>
      <w:r>
        <w:t xml:space="preserve"> </w:t>
      </w:r>
      <w:r>
        <w:t xml:space="preserve">The user’s data always belongs to the user.</w:t>
      </w:r>
    </w:p>
    <w:bookmarkEnd w:id="27"/>
    <w:bookmarkStart w:id="28" w:name="hes-bp-004-success-criteria"/>
    <w:p>
      <w:pPr>
        <w:pStyle w:val="Heading1"/>
      </w:pPr>
      <w:r>
        <w:t xml:space="preserve">HES-BP-004 Success Criteria</w:t>
      </w:r>
    </w:p>
    <w:p>
      <w:pPr>
        <w:pStyle w:val="FirstParagraph"/>
      </w:pPr>
      <w:r>
        <w:t xml:space="preserve">The project succeeds when:</w:t>
      </w:r>
      <w:r>
        <w:t xml:space="preserve"> </w:t>
      </w:r>
      <w:r>
        <w:t xml:space="preserve">- It becomes the user’s primary engineering workspace.</w:t>
      </w:r>
      <w:r>
        <w:t xml:space="preserve"> </w:t>
      </w:r>
      <w:r>
        <w:t xml:space="preserve">- It remains maintainable for 10+ years.</w:t>
      </w:r>
      <w:r>
        <w:t xml:space="preserve"> </w:t>
      </w:r>
      <w:r>
        <w:t xml:space="preserve">- New capabilities are added through modular services.</w:t>
      </w:r>
      <w:r>
        <w:t xml:space="preserve"> </w:t>
      </w:r>
      <w:r>
        <w:t xml:space="preserve">- Documentation stays synchronized with implementation.</w:t>
      </w:r>
    </w:p>
    <w:bookmarkEnd w:id="28"/>
    <w:bookmarkStart w:id="29" w:name="hes-bp-005-engineering-principles"/>
    <w:p>
      <w:pPr>
        <w:pStyle w:val="Heading1"/>
      </w:pPr>
      <w:r>
        <w:t xml:space="preserve">HES-BP-005 Engineering Principles</w:t>
      </w:r>
    </w:p>
    <w:p>
      <w:pPr>
        <w:pStyle w:val="Compact"/>
        <w:numPr>
          <w:ilvl w:val="0"/>
          <w:numId w:val="1002"/>
        </w:numPr>
      </w:pPr>
      <w:r>
        <w:t xml:space="preserve">Build for the next decade.</w:t>
      </w:r>
    </w:p>
    <w:p>
      <w:pPr>
        <w:pStyle w:val="Compact"/>
        <w:numPr>
          <w:ilvl w:val="0"/>
          <w:numId w:val="1002"/>
        </w:numPr>
      </w:pPr>
      <w:r>
        <w:t xml:space="preserve">Prefer clarity over cleverness.</w:t>
      </w:r>
    </w:p>
    <w:p>
      <w:pPr>
        <w:pStyle w:val="Compact"/>
        <w:numPr>
          <w:ilvl w:val="0"/>
          <w:numId w:val="1002"/>
        </w:numPr>
      </w:pPr>
      <w:r>
        <w:t xml:space="preserve">Every story leaves the repository healthier.</w:t>
      </w:r>
    </w:p>
    <w:p>
      <w:pPr>
        <w:pStyle w:val="Compact"/>
        <w:numPr>
          <w:ilvl w:val="0"/>
          <w:numId w:val="1002"/>
        </w:numPr>
      </w:pPr>
      <w:r>
        <w:t xml:space="preserve">Every feature is testable.</w:t>
      </w:r>
    </w:p>
    <w:p>
      <w:pPr>
        <w:pStyle w:val="Compact"/>
        <w:numPr>
          <w:ilvl w:val="0"/>
          <w:numId w:val="1002"/>
        </w:numPr>
      </w:pPr>
      <w:r>
        <w:t xml:space="preserve">Every architectural decision is documented.</w:t>
      </w:r>
    </w:p>
    <w:p>
      <w:pPr>
        <w:pStyle w:val="Compact"/>
        <w:numPr>
          <w:ilvl w:val="0"/>
          <w:numId w:val="1002"/>
        </w:numPr>
      </w:pPr>
      <w:r>
        <w:t xml:space="preserve">Documentation and code evolve together.</w:t>
      </w:r>
    </w:p>
    <w:bookmarkEnd w:id="29"/>
    <w:bookmarkStart w:id="30" w:name="hes-bp-006-engineering-playbook"/>
    <w:p>
      <w:pPr>
        <w:pStyle w:val="Heading1"/>
      </w:pPr>
      <w:r>
        <w:t xml:space="preserve">HES-BP-006 Engineering Playbook</w:t>
      </w:r>
    </w:p>
    <w:p>
      <w:pPr>
        <w:pStyle w:val="FirstParagraph"/>
      </w:pPr>
      <w:r>
        <w:t xml:space="preserve">Lifecycle:</w:t>
      </w:r>
      <w:r>
        <w:t xml:space="preserve"> </w:t>
      </w:r>
      <w:r>
        <w:t xml:space="preserve">Vision → Capability → Epic → Story → Branch → Implementation → Tests → Documentation → Review → Merge → Release</w:t>
      </w:r>
    </w:p>
    <w:p>
      <w:pPr>
        <w:pStyle w:val="BodyText"/>
      </w:pPr>
      <w:r>
        <w:t xml:space="preserve">Definition of Done:</w:t>
      </w:r>
      <w:r>
        <w:t xml:space="preserve"> </w:t>
      </w:r>
      <w:r>
        <w:t xml:space="preserve">- Code complete</w:t>
      </w:r>
      <w:r>
        <w:t xml:space="preserve"> </w:t>
      </w:r>
      <w:r>
        <w:t xml:space="preserve">- Tests pass</w:t>
      </w:r>
      <w:r>
        <w:t xml:space="preserve"> </w:t>
      </w:r>
      <w:r>
        <w:t xml:space="preserve">- Documentation updated</w:t>
      </w:r>
      <w:r>
        <w:t xml:space="preserve"> </w:t>
      </w:r>
      <w:r>
        <w:t xml:space="preserve">- Blueprint references updated</w:t>
      </w:r>
      <w:r>
        <w:t xml:space="preserve"> </w:t>
      </w:r>
      <w:r>
        <w:t xml:space="preserve">- Story closed</w:t>
      </w:r>
    </w:p>
    <w:bookmarkEnd w:id="30"/>
    <w:bookmarkStart w:id="31" w:name="hes-bp-007-development-workflow"/>
    <w:p>
      <w:pPr>
        <w:pStyle w:val="Heading1"/>
      </w:pPr>
      <w:r>
        <w:t xml:space="preserve">HES-BP-007 Development Workflow</w:t>
      </w:r>
    </w:p>
    <w:p>
      <w:pPr>
        <w:pStyle w:val="FirstParagraph"/>
      </w:pPr>
      <w:r>
        <w:t xml:space="preserve">Development model:</w:t>
      </w:r>
      <w:r>
        <w:t xml:space="preserve"> </w:t>
      </w:r>
      <w:r>
        <w:t xml:space="preserve">GitHub Issue</w:t>
      </w:r>
      <w:r>
        <w:t xml:space="preserve"> </w:t>
      </w:r>
      <w:r>
        <w:t xml:space="preserve">↓</w:t>
      </w:r>
      <w:r>
        <w:t xml:space="preserve"> </w:t>
      </w:r>
      <w:r>
        <w:t xml:space="preserve">Feature Branch</w:t>
      </w:r>
      <w:r>
        <w:t xml:space="preserve"> </w:t>
      </w:r>
      <w:r>
        <w:t xml:space="preserve">↓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↓</w:t>
      </w:r>
      <w:r>
        <w:t xml:space="preserve"> </w:t>
      </w:r>
      <w:r>
        <w:t xml:space="preserve">Testing</w:t>
      </w:r>
      <w:r>
        <w:t xml:space="preserve"> </w:t>
      </w:r>
      <w:r>
        <w:t xml:space="preserve">↓</w:t>
      </w:r>
      <w:r>
        <w:t xml:space="preserve"> </w:t>
      </w:r>
      <w:r>
        <w:t xml:space="preserve">Review</w:t>
      </w:r>
      <w:r>
        <w:t xml:space="preserve"> </w:t>
      </w:r>
      <w:r>
        <w:t xml:space="preserve">↓</w:t>
      </w:r>
      <w:r>
        <w:t xml:space="preserve"> </w:t>
      </w:r>
      <w:r>
        <w:t xml:space="preserve">Merge into develop</w:t>
      </w:r>
      <w:r>
        <w:t xml:space="preserve"> </w:t>
      </w:r>
      <w:r>
        <w:t xml:space="preserve">↓</w:t>
      </w:r>
      <w:r>
        <w:t xml:space="preserve"> </w:t>
      </w:r>
      <w:r>
        <w:t xml:space="preserve">Release</w:t>
      </w:r>
    </w:p>
    <w:bookmarkEnd w:id="31"/>
    <w:bookmarkStart w:id="32" w:name="hes-bp-008-governance"/>
    <w:p>
      <w:pPr>
        <w:pStyle w:val="Heading1"/>
      </w:pPr>
      <w:r>
        <w:t xml:space="preserve">HES-BP-008 Governance</w:t>
      </w:r>
    </w:p>
    <w:p>
      <w:pPr>
        <w:pStyle w:val="FirstParagraph"/>
      </w:pPr>
      <w:r>
        <w:t xml:space="preserve">The Blueprint is the authoritative specification.</w:t>
      </w:r>
    </w:p>
    <w:p>
      <w:pPr>
        <w:pStyle w:val="BodyText"/>
      </w:pPr>
      <w:r>
        <w:t xml:space="preserve">Changes to architecture require:</w:t>
      </w:r>
      <w:r>
        <w:t xml:space="preserve"> </w:t>
      </w:r>
      <w:r>
        <w:t xml:space="preserve">- Blueprint update</w:t>
      </w:r>
      <w:r>
        <w:t xml:space="preserve"> </w:t>
      </w:r>
      <w:r>
        <w:t xml:space="preserve">- Decision Log entry</w:t>
      </w:r>
      <w:r>
        <w:t xml:space="preserve"> </w:t>
      </w:r>
      <w:r>
        <w:t xml:space="preserve">- Story reference</w:t>
      </w:r>
    </w:p>
    <w:p>
      <w:pPr>
        <w:pStyle w:val="BodyText"/>
      </w:pPr>
      <w:r>
        <w:t xml:space="preserve">No implementation should knowingly diverge from the blueprint.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2026-06-27T20:37:15Z</dcterms:created>
  <dcterms:modified xsi:type="dcterms:W3CDTF">2026-06-27T20:37:15Z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