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ckage-0d-engineering-standards"/>
    <w:p>
      <w:pPr>
        <w:pStyle w:val="Heading1"/>
      </w:pPr>
      <w:r>
        <w:t xml:space="preserve">Package 0D Engineering Standards</w:t>
      </w:r>
    </w:p>
    <w:bookmarkEnd w:id="20"/>
    <w:bookmarkStart w:id="21" w:name="hes-bp-301-engineering-standards"/>
    <w:p>
      <w:pPr>
        <w:pStyle w:val="Heading1"/>
      </w:pPr>
      <w:r>
        <w:t xml:space="preserve">HES-BP-301 Engineering Standards</w:t>
      </w:r>
    </w:p>
    <w:p>
      <w:pPr>
        <w:pStyle w:val="FirstParagraph"/>
      </w:pPr>
      <w:r>
        <w:t xml:space="preserve">Mission:</w:t>
      </w:r>
      <w:r>
        <w:t xml:space="preserve"> </w:t>
      </w:r>
      <w:r>
        <w:t xml:space="preserve">Build software that is understandable, maintainable, testable, and durable.</w:t>
      </w:r>
    </w:p>
    <w:p>
      <w:pPr>
        <w:pStyle w:val="BodyText"/>
      </w:pPr>
      <w:r>
        <w:t xml:space="preserve">Core Rules:</w:t>
      </w:r>
      <w:r>
        <w:t xml:space="preserve"> </w:t>
      </w:r>
      <w:r>
        <w:t xml:space="preserve">- Build small, complete stories.</w:t>
      </w:r>
      <w:r>
        <w:t xml:space="preserve"> </w:t>
      </w:r>
      <w:r>
        <w:t xml:space="preserve">- Architecture before optimization.</w:t>
      </w:r>
      <w:r>
        <w:t xml:space="preserve"> </w:t>
      </w:r>
      <w:r>
        <w:t xml:space="preserve">- Document decisions.</w:t>
      </w:r>
      <w:r>
        <w:t xml:space="preserve"> </w:t>
      </w:r>
      <w:r>
        <w:t xml:space="preserve">- Prefer readability over cleverness.</w:t>
      </w:r>
      <w:r>
        <w:t xml:space="preserve"> </w:t>
      </w:r>
      <w:r>
        <w:t xml:space="preserve">- Leave the repository healthier after every story.</w:t>
      </w:r>
    </w:p>
    <w:bookmarkEnd w:id="21"/>
    <w:bookmarkStart w:id="22" w:name="hes-bp-302-coding-standards"/>
    <w:p>
      <w:pPr>
        <w:pStyle w:val="Heading1"/>
      </w:pPr>
      <w:r>
        <w:t xml:space="preserve">HES-BP-302 Coding Standards</w:t>
      </w:r>
    </w:p>
    <w:p>
      <w:pPr>
        <w:pStyle w:val="FirstParagraph"/>
      </w:pPr>
      <w:r>
        <w:t xml:space="preserve">Python:</w:t>
      </w:r>
      <w:r>
        <w:t xml:space="preserve"> </w:t>
      </w:r>
      <w:r>
        <w:t xml:space="preserve">- Type hints required.</w:t>
      </w:r>
      <w:r>
        <w:t xml:space="preserve"> </w:t>
      </w:r>
      <w:r>
        <w:t xml:space="preserve">- Docstrings for public APIs.</w:t>
      </w:r>
      <w:r>
        <w:t xml:space="preserve"> </w:t>
      </w:r>
      <w:r>
        <w:t xml:space="preserve">- Small functions and classes.</w:t>
      </w:r>
      <w:r>
        <w:t xml:space="preserve"> </w:t>
      </w:r>
      <w:r>
        <w:t xml:space="preserve">- Lint with Ruff.</w:t>
      </w:r>
      <w:r>
        <w:t xml:space="preserve"> </w:t>
      </w:r>
      <w:r>
        <w:t xml:space="preserve">- Format with Black.</w:t>
      </w:r>
    </w:p>
    <w:p>
      <w:pPr>
        <w:pStyle w:val="BodyText"/>
      </w:pPr>
      <w:r>
        <w:t xml:space="preserve">General:</w:t>
      </w:r>
      <w:r>
        <w:t xml:space="preserve"> </w:t>
      </w:r>
      <w:r>
        <w:t xml:space="preserve">- No dead code.</w:t>
      </w:r>
      <w:r>
        <w:t xml:space="preserve"> </w:t>
      </w:r>
      <w:r>
        <w:t xml:space="preserve">- No unexplained magic values.</w:t>
      </w:r>
      <w:r>
        <w:t xml:space="preserve"> </w:t>
      </w:r>
      <w:r>
        <w:t xml:space="preserve">- Keep modules cohesive.</w:t>
      </w:r>
    </w:p>
    <w:bookmarkEnd w:id="22"/>
    <w:bookmarkStart w:id="23" w:name="hes-bp-303-git-workflow"/>
    <w:p>
      <w:pPr>
        <w:pStyle w:val="Heading1"/>
      </w:pPr>
      <w:r>
        <w:t xml:space="preserve">HES-BP-303 Git Workflow</w:t>
      </w:r>
    </w:p>
    <w:p>
      <w:pPr>
        <w:pStyle w:val="FirstParagraph"/>
      </w:pPr>
      <w:r>
        <w:t xml:space="preserve">main -&gt; stable</w:t>
      </w:r>
      <w:r>
        <w:t xml:space="preserve"> </w:t>
      </w:r>
      <w:r>
        <w:t xml:space="preserve">develop -&gt; integration</w:t>
      </w:r>
      <w:r>
        <w:t xml:space="preserve"> </w:t>
      </w:r>
      <w:r>
        <w:t xml:space="preserve">feature/* -&gt; implementation</w:t>
      </w:r>
    </w:p>
    <w:p>
      <w:pPr>
        <w:pStyle w:val="BodyText"/>
      </w:pPr>
      <w:r>
        <w:t xml:space="preserve">Story Flow:</w:t>
      </w:r>
      <w:r>
        <w:t xml:space="preserve"> </w:t>
      </w:r>
      <w:r>
        <w:t xml:space="preserve">Issue → Feature Branch → Commit → PR → Review → Merge</w:t>
      </w:r>
    </w:p>
    <w:bookmarkEnd w:id="23"/>
    <w:bookmarkStart w:id="24" w:name="hes-bp-304-testing-standards"/>
    <w:p>
      <w:pPr>
        <w:pStyle w:val="Heading1"/>
      </w:pPr>
      <w:r>
        <w:t xml:space="preserve">HES-BP-304 Testing Standards</w:t>
      </w:r>
    </w:p>
    <w:p>
      <w:pPr>
        <w:pStyle w:val="FirstParagraph"/>
      </w:pPr>
      <w:r>
        <w:t xml:space="preserve">Every story should include:</w:t>
      </w:r>
      <w:r>
        <w:t xml:space="preserve"> </w:t>
      </w:r>
      <w:r>
        <w:t xml:space="preserve">- Unit tests where applicable.</w:t>
      </w:r>
      <w:r>
        <w:t xml:space="preserve"> </w:t>
      </w:r>
      <w:r>
        <w:t xml:space="preserve">- Smoke tests for startup.</w:t>
      </w:r>
      <w:r>
        <w:t xml:space="preserve"> </w:t>
      </w:r>
      <w:r>
        <w:t xml:space="preserve">- Regression tests for bug fixes.</w:t>
      </w:r>
      <w:r>
        <w:t xml:space="preserve"> </w:t>
      </w:r>
      <w:r>
        <w:t xml:space="preserve">- Manual verification checklist.</w:t>
      </w:r>
    </w:p>
    <w:bookmarkEnd w:id="24"/>
    <w:bookmarkStart w:id="25" w:name="hes-bp-305-documentation-standards"/>
    <w:p>
      <w:pPr>
        <w:pStyle w:val="Heading1"/>
      </w:pPr>
      <w:r>
        <w:t xml:space="preserve">HES-BP-305 Documentation Standards</w:t>
      </w:r>
    </w:p>
    <w:p>
      <w:pPr>
        <w:pStyle w:val="FirstParagraph"/>
      </w:pPr>
      <w:r>
        <w:t xml:space="preserve">Documentation is updated as part of implementation.</w:t>
      </w:r>
    </w:p>
    <w:p>
      <w:pPr>
        <w:pStyle w:val="BodyText"/>
      </w:pPr>
      <w:r>
        <w:t xml:space="preserve">Every feature updates:</w:t>
      </w:r>
      <w:r>
        <w:t xml:space="preserve"> </w:t>
      </w:r>
      <w:r>
        <w:t xml:space="preserve">- Blueprint (if architecture changes)</w:t>
      </w:r>
      <w:r>
        <w:t xml:space="preserve"> </w:t>
      </w:r>
      <w:r>
        <w:t xml:space="preserve">- Story Index</w:t>
      </w:r>
      <w:r>
        <w:t xml:space="preserve"> </w:t>
      </w:r>
      <w:r>
        <w:t xml:space="preserve">- AI Handoff</w:t>
      </w:r>
      <w:r>
        <w:t xml:space="preserve"> </w:t>
      </w:r>
      <w:r>
        <w:t xml:space="preserve">- Session Log</w:t>
      </w:r>
      <w:r>
        <w:t xml:space="preserve"> </w:t>
      </w:r>
      <w:r>
        <w:t xml:space="preserve">- Changelog (when appropriate)</w:t>
      </w:r>
    </w:p>
    <w:bookmarkEnd w:id="25"/>
    <w:bookmarkStart w:id="26" w:name="hes-bp-306-definition-of-done"/>
    <w:p>
      <w:pPr>
        <w:pStyle w:val="Heading1"/>
      </w:pPr>
      <w:r>
        <w:t xml:space="preserve">HES-BP-306 Definition of Done</w:t>
      </w:r>
    </w:p>
    <w:p>
      <w:pPr>
        <w:pStyle w:val="FirstParagraph"/>
      </w:pPr>
      <w:r>
        <w:t xml:space="preserve">A story is complete when:</w:t>
      </w:r>
      <w:r>
        <w:t xml:space="preserve"> </w:t>
      </w:r>
      <w:r>
        <w:t xml:space="preserve">- Acceptance criteria satisfied.</w:t>
      </w:r>
      <w:r>
        <w:t xml:space="preserve"> </w:t>
      </w:r>
      <w:r>
        <w:t xml:space="preserve">- Tests pass.</w:t>
      </w:r>
      <w:r>
        <w:t xml:space="preserve"> </w:t>
      </w:r>
      <w:r>
        <w:t xml:space="preserve">- Documentation updated.</w:t>
      </w:r>
      <w:r>
        <w:t xml:space="preserve"> </w:t>
      </w:r>
      <w:r>
        <w:t xml:space="preserve">- Code reviewed.</w:t>
      </w:r>
      <w:r>
        <w:t xml:space="preserve"> </w:t>
      </w:r>
      <w:r>
        <w:t xml:space="preserve">- No known critical defects.</w:t>
      </w:r>
    </w:p>
    <w:bookmarkEnd w:id="26"/>
    <w:bookmarkStart w:id="27" w:name="hes-bp-307-code-review-guidelines"/>
    <w:p>
      <w:pPr>
        <w:pStyle w:val="Heading1"/>
      </w:pPr>
      <w:r>
        <w:t xml:space="preserve">HES-BP-307 Code Review Guidelines</w:t>
      </w:r>
    </w:p>
    <w:p>
      <w:pPr>
        <w:pStyle w:val="FirstParagraph"/>
      </w:pPr>
      <w:r>
        <w:t xml:space="preserve">Review for:</w:t>
      </w:r>
      <w:r>
        <w:t xml:space="preserve"> </w:t>
      </w:r>
      <w:r>
        <w:t xml:space="preserve">- Correctness</w:t>
      </w:r>
      <w:r>
        <w:t xml:space="preserve"> </w:t>
      </w:r>
      <w:r>
        <w:t xml:space="preserve">- Readability</w:t>
      </w:r>
      <w:r>
        <w:t xml:space="preserve"> </w:t>
      </w:r>
      <w:r>
        <w:t xml:space="preserve">- Maintainability</w:t>
      </w:r>
      <w:r>
        <w:t xml:space="preserve"> </w:t>
      </w:r>
      <w:r>
        <w:t xml:space="preserve">- Security</w:t>
      </w:r>
      <w:r>
        <w:t xml:space="preserve"> </w:t>
      </w:r>
      <w:r>
        <w:t xml:space="preserve">- Performance where relevant</w:t>
      </w:r>
      <w:r>
        <w:t xml:space="preserve"> </w:t>
      </w:r>
      <w:r>
        <w:t xml:space="preserve">- Alignment with blueprint</w:t>
      </w:r>
    </w:p>
    <w:bookmarkEnd w:id="27"/>
    <w:bookmarkStart w:id="28" w:name="hes-bp-308-release-process"/>
    <w:p>
      <w:pPr>
        <w:pStyle w:val="Heading1"/>
      </w:pPr>
      <w:r>
        <w:t xml:space="preserve">HES-BP-308 Release Process</w:t>
      </w:r>
    </w:p>
    <w:p>
      <w:pPr>
        <w:pStyle w:val="FirstParagraph"/>
      </w:pPr>
      <w:r>
        <w:t xml:space="preserve">Development</w:t>
      </w:r>
      <w:r>
        <w:t xml:space="preserve"> </w:t>
      </w:r>
      <w:r>
        <w:t xml:space="preserve">↓</w:t>
      </w:r>
      <w:r>
        <w:t xml:space="preserve"> </w:t>
      </w:r>
      <w:r>
        <w:t xml:space="preserve">Testing</w:t>
      </w:r>
      <w:r>
        <w:t xml:space="preserve"> </w:t>
      </w:r>
      <w:r>
        <w:t xml:space="preserve">↓</w:t>
      </w:r>
      <w:r>
        <w:t xml:space="preserve"> </w:t>
      </w:r>
      <w:r>
        <w:t xml:space="preserve">Review</w:t>
      </w:r>
      <w:r>
        <w:t xml:space="preserve"> </w:t>
      </w:r>
      <w:r>
        <w:t xml:space="preserve">↓</w:t>
      </w:r>
      <w:r>
        <w:t xml:space="preserve"> </w:t>
      </w:r>
      <w:r>
        <w:t xml:space="preserve">Release Candidate</w:t>
      </w:r>
      <w:r>
        <w:t xml:space="preserve"> </w:t>
      </w:r>
      <w:r>
        <w:t xml:space="preserve">↓</w:t>
      </w:r>
      <w:r>
        <w:t xml:space="preserve"> </w:t>
      </w:r>
      <w:r>
        <w:t xml:space="preserve">Production Tag</w:t>
      </w:r>
      <w:r>
        <w:t xml:space="preserve"> </w:t>
      </w:r>
      <w:r>
        <w:t xml:space="preserve">↓</w:t>
      </w:r>
      <w:r>
        <w:t xml:space="preserve"> </w:t>
      </w:r>
      <w:r>
        <w:t xml:space="preserve">Blueprint Update</w:t>
      </w:r>
    </w:p>
    <w:bookmarkEnd w:id="28"/>
    <w:bookmarkStart w:id="29" w:name="hes-bp-309-versioning"/>
    <w:p>
      <w:pPr>
        <w:pStyle w:val="Heading1"/>
      </w:pPr>
      <w:r>
        <w:t xml:space="preserve">HES-BP-309 Versioning</w:t>
      </w:r>
    </w:p>
    <w:p>
      <w:pPr>
        <w:pStyle w:val="FirstParagraph"/>
      </w:pPr>
      <w:r>
        <w:t xml:space="preserve">Blueprint: Major.Minor</w:t>
      </w:r>
      <w:r>
        <w:t xml:space="preserve"> </w:t>
      </w:r>
      <w:r>
        <w:t xml:space="preserve">Software: Semantic Versioning</w:t>
      </w:r>
    </w:p>
    <w:p>
      <w:pPr>
        <w:pStyle w:val="BodyText"/>
      </w:pPr>
      <w:r>
        <w:t xml:space="preserve">Stories reference blueprint document IDs where applicable.</w:t>
      </w:r>
    </w:p>
    <w:bookmarkEnd w:id="29"/>
    <w:bookmarkStart w:id="30" w:name="hes-bp-310-project-structure"/>
    <w:p>
      <w:pPr>
        <w:pStyle w:val="Heading1"/>
      </w:pPr>
      <w:r>
        <w:t xml:space="preserve">HES-BP-310 Project Structure</w:t>
      </w:r>
    </w:p>
    <w:p>
      <w:pPr>
        <w:pStyle w:val="FirstParagraph"/>
      </w:pPr>
      <w:r>
        <w:t xml:space="preserve">project/</w:t>
      </w:r>
      <w:r>
        <w:t xml:space="preserve"> </w:t>
      </w:r>
      <w:r>
        <w:t xml:space="preserve">backend/</w:t>
      </w:r>
      <w:r>
        <w:t xml:space="preserve"> </w:t>
      </w:r>
      <w:r>
        <w:t xml:space="preserve">frontend/</w:t>
      </w:r>
      <w:r>
        <w:t xml:space="preserve"> </w:t>
      </w:r>
      <w:r>
        <w:t xml:space="preserve">tools/</w:t>
      </w:r>
      <w:r>
        <w:t xml:space="preserve"> </w:t>
      </w:r>
      <w:r>
        <w:t xml:space="preserve">plugins/</w:t>
      </w:r>
      <w:r>
        <w:t xml:space="preserve"> </w:t>
      </w:r>
      <w:r>
        <w:t xml:space="preserve">tests/</w:t>
      </w:r>
    </w:p>
    <w:p>
      <w:pPr>
        <w:pStyle w:val="BodyText"/>
      </w:pPr>
      <w:r>
        <w:t xml:space="preserve">The project directory contains the engineering memory and specifications.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2026-06-27T20:46:28Z</dcterms:created>
  <dcterms:modified xsi:type="dcterms:W3CDTF">2026-06-27T20:46:28Z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