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5FBE2" w14:textId="77777777" w:rsidR="00280E5E" w:rsidRDefault="00280E5E" w:rsidP="00280E5E">
      <w:pPr>
        <w:jc w:val="right"/>
        <w:rPr>
          <w:rFonts w:ascii="Times New Roman" w:hAnsi="Times New Roman" w:cs="Times New Roman"/>
          <w:color w:val="000000"/>
        </w:rPr>
      </w:pPr>
      <w:r>
        <w:rPr>
          <w:rFonts w:ascii="Times New Roman" w:hAnsi="Times New Roman" w:cs="Times New Roman"/>
          <w:color w:val="000000"/>
        </w:rPr>
        <w:t>Orion Cleaver</w:t>
      </w:r>
    </w:p>
    <w:p w14:paraId="0A0CCCB8" w14:textId="77777777" w:rsidR="00280E5E" w:rsidRDefault="00280E5E" w:rsidP="00280E5E">
      <w:pPr>
        <w:jc w:val="right"/>
        <w:rPr>
          <w:rFonts w:ascii="Times New Roman" w:hAnsi="Times New Roman" w:cs="Times New Roman"/>
          <w:color w:val="000000"/>
        </w:rPr>
      </w:pPr>
      <w:r>
        <w:rPr>
          <w:rFonts w:ascii="Times New Roman" w:hAnsi="Times New Roman" w:cs="Times New Roman"/>
          <w:color w:val="000000"/>
        </w:rPr>
        <w:t>Paper 2, Prompt 4</w:t>
      </w:r>
    </w:p>
    <w:p w14:paraId="28166A7D" w14:textId="77777777" w:rsidR="00280E5E" w:rsidRDefault="00280E5E" w:rsidP="00280E5E">
      <w:pPr>
        <w:jc w:val="right"/>
        <w:rPr>
          <w:rFonts w:ascii="Times New Roman" w:hAnsi="Times New Roman" w:cs="Times New Roman"/>
          <w:color w:val="000000"/>
        </w:rPr>
      </w:pPr>
      <w:r>
        <w:rPr>
          <w:rFonts w:ascii="Times New Roman" w:hAnsi="Times New Roman" w:cs="Times New Roman"/>
          <w:color w:val="000000"/>
        </w:rPr>
        <w:t>ANTHRUCUL 330, Prof. Hull</w:t>
      </w:r>
    </w:p>
    <w:p w14:paraId="7F00075C" w14:textId="1AD73CF2" w:rsidR="00280E5E" w:rsidRDefault="00280E5E" w:rsidP="00280E5E">
      <w:pPr>
        <w:jc w:val="right"/>
        <w:rPr>
          <w:rFonts w:ascii="Times New Roman" w:hAnsi="Times New Roman" w:cs="Times New Roman"/>
          <w:color w:val="000000"/>
        </w:rPr>
      </w:pPr>
      <w:r>
        <w:rPr>
          <w:rFonts w:ascii="Times New Roman" w:hAnsi="Times New Roman" w:cs="Times New Roman"/>
          <w:color w:val="000000"/>
        </w:rPr>
        <w:t>11/2</w:t>
      </w:r>
      <w:r w:rsidR="00B02665">
        <w:rPr>
          <w:rFonts w:ascii="Times New Roman" w:hAnsi="Times New Roman" w:cs="Times New Roman"/>
          <w:color w:val="000000"/>
        </w:rPr>
        <w:t>7</w:t>
      </w:r>
      <w:r>
        <w:rPr>
          <w:rFonts w:ascii="Times New Roman" w:hAnsi="Times New Roman" w:cs="Times New Roman"/>
          <w:color w:val="000000"/>
        </w:rPr>
        <w:t>/17</w:t>
      </w:r>
    </w:p>
    <w:p w14:paraId="3F275F57" w14:textId="77777777" w:rsidR="00280E5E" w:rsidRDefault="00CD50A5" w:rsidP="007A1C50">
      <w:pPr>
        <w:spacing w:line="480" w:lineRule="auto"/>
        <w:jc w:val="center"/>
        <w:rPr>
          <w:rFonts w:ascii="Times New Roman" w:hAnsi="Times New Roman" w:cs="Times New Roman"/>
          <w:color w:val="000000"/>
        </w:rPr>
      </w:pPr>
      <w:r>
        <w:rPr>
          <w:rFonts w:ascii="Times New Roman" w:hAnsi="Times New Roman" w:cs="Times New Roman"/>
          <w:color w:val="000000"/>
        </w:rPr>
        <w:t xml:space="preserve">Human Freedom from Perspectives Across the Social </w:t>
      </w:r>
      <w:commentRangeStart w:id="0"/>
      <w:r>
        <w:rPr>
          <w:rFonts w:ascii="Times New Roman" w:hAnsi="Times New Roman" w:cs="Times New Roman"/>
          <w:color w:val="000000"/>
        </w:rPr>
        <w:t>Sciences</w:t>
      </w:r>
      <w:commentRangeEnd w:id="0"/>
      <w:r w:rsidR="00D60248">
        <w:rPr>
          <w:rStyle w:val="CommentReference"/>
        </w:rPr>
        <w:commentReference w:id="0"/>
      </w:r>
    </w:p>
    <w:p w14:paraId="64815D74" w14:textId="77777777" w:rsidR="007A1C50" w:rsidRDefault="004C6DB6" w:rsidP="004C6DB6">
      <w:pPr>
        <w:spacing w:line="480" w:lineRule="auto"/>
        <w:ind w:firstLine="720"/>
        <w:rPr>
          <w:rFonts w:ascii="Times New Roman" w:hAnsi="Times New Roman" w:cs="Times New Roman"/>
          <w:color w:val="000000"/>
        </w:rPr>
      </w:pPr>
      <w:r>
        <w:rPr>
          <w:rFonts w:ascii="Times New Roman" w:hAnsi="Times New Roman" w:cs="Times New Roman"/>
          <w:color w:val="000000"/>
        </w:rPr>
        <w:t xml:space="preserve">Almost any academic discipline has something to say about human experience. Anthropology, linguistics, and philosophy all use different tools and methods to </w:t>
      </w:r>
      <w:r w:rsidR="00E807E0">
        <w:rPr>
          <w:rFonts w:ascii="Times New Roman" w:hAnsi="Times New Roman" w:cs="Times New Roman"/>
          <w:color w:val="000000"/>
        </w:rPr>
        <w:t>tackle</w:t>
      </w:r>
      <w:r>
        <w:rPr>
          <w:rFonts w:ascii="Times New Roman" w:hAnsi="Times New Roman" w:cs="Times New Roman"/>
          <w:color w:val="000000"/>
        </w:rPr>
        <w:t xml:space="preserve"> what is ultimately the same question – </w:t>
      </w:r>
      <w:r w:rsidRPr="00540179">
        <w:rPr>
          <w:rFonts w:ascii="Times New Roman" w:hAnsi="Times New Roman" w:cs="Times New Roman"/>
          <w:color w:val="000000"/>
          <w:highlight w:val="cyan"/>
        </w:rPr>
        <w:t>what is the phenomenon of human consciousness made up of and what are its characteristics?</w:t>
      </w:r>
      <w:r>
        <w:rPr>
          <w:rFonts w:ascii="Times New Roman" w:hAnsi="Times New Roman" w:cs="Times New Roman"/>
          <w:color w:val="000000"/>
        </w:rPr>
        <w:t xml:space="preserve"> To give a full account of human behavior in their answer, each discipline must work out some conception of human freedom, its reach and its limitation. Every academic of these respective disciplines has their own ideas, so it is best to focus on one in each to gain better insight into how they would answer this question. </w:t>
      </w:r>
      <w:r w:rsidR="001C2CB8">
        <w:rPr>
          <w:rFonts w:ascii="Times New Roman" w:hAnsi="Times New Roman" w:cs="Times New Roman"/>
          <w:color w:val="000000"/>
        </w:rPr>
        <w:t xml:space="preserve">In anthropology, </w:t>
      </w:r>
      <w:r w:rsidR="001C2CB8" w:rsidRPr="00540179">
        <w:rPr>
          <w:rFonts w:ascii="Times New Roman" w:hAnsi="Times New Roman" w:cs="Times New Roman"/>
          <w:color w:val="000000"/>
          <w:highlight w:val="cyan"/>
        </w:rPr>
        <w:t xml:space="preserve">Ruth Benedict focuses on how culture </w:t>
      </w:r>
      <w:r w:rsidR="006A7FB1" w:rsidRPr="00540179">
        <w:rPr>
          <w:rFonts w:ascii="Times New Roman" w:hAnsi="Times New Roman" w:cs="Times New Roman"/>
          <w:color w:val="000000"/>
          <w:highlight w:val="cyan"/>
        </w:rPr>
        <w:t>promotes and obstructs various personality traits</w:t>
      </w:r>
      <w:r w:rsidR="00C64B10" w:rsidRPr="00540179">
        <w:rPr>
          <w:rFonts w:ascii="Times New Roman" w:hAnsi="Times New Roman" w:cs="Times New Roman"/>
          <w:color w:val="000000"/>
          <w:highlight w:val="cyan"/>
        </w:rPr>
        <w:t xml:space="preserve">, or </w:t>
      </w:r>
      <w:r w:rsidR="00C64B10" w:rsidRPr="00540179">
        <w:rPr>
          <w:rFonts w:ascii="Times New Roman" w:hAnsi="Times New Roman" w:cs="Times New Roman"/>
          <w:i/>
          <w:color w:val="000000"/>
          <w:highlight w:val="cyan"/>
        </w:rPr>
        <w:t>potentialities</w:t>
      </w:r>
      <w:r w:rsidR="00133D9E" w:rsidRPr="00540179">
        <w:rPr>
          <w:rFonts w:ascii="Times New Roman" w:hAnsi="Times New Roman" w:cs="Times New Roman"/>
          <w:color w:val="000000"/>
          <w:highlight w:val="cyan"/>
        </w:rPr>
        <w:t>. The more an individuals’</w:t>
      </w:r>
      <w:r w:rsidR="006A7FB1" w:rsidRPr="00540179">
        <w:rPr>
          <w:rFonts w:ascii="Times New Roman" w:hAnsi="Times New Roman" w:cs="Times New Roman"/>
          <w:color w:val="000000"/>
          <w:highlight w:val="cyan"/>
        </w:rPr>
        <w:t xml:space="preserve"> </w:t>
      </w:r>
      <w:r w:rsidR="00133D9E" w:rsidRPr="00540179">
        <w:rPr>
          <w:rFonts w:ascii="Times New Roman" w:hAnsi="Times New Roman" w:cs="Times New Roman"/>
          <w:color w:val="000000"/>
          <w:highlight w:val="cyan"/>
        </w:rPr>
        <w:t>personality traits are acceptable in their society, the</w:t>
      </w:r>
      <w:r w:rsidR="006A7FB1" w:rsidRPr="00540179">
        <w:rPr>
          <w:rFonts w:ascii="Times New Roman" w:hAnsi="Times New Roman" w:cs="Times New Roman"/>
          <w:color w:val="000000"/>
          <w:highlight w:val="cyan"/>
        </w:rPr>
        <w:t xml:space="preserve"> more freedom</w:t>
      </w:r>
      <w:r w:rsidR="00133D9E" w:rsidRPr="00540179">
        <w:rPr>
          <w:rFonts w:ascii="Times New Roman" w:hAnsi="Times New Roman" w:cs="Times New Roman"/>
          <w:color w:val="000000"/>
          <w:highlight w:val="cyan"/>
        </w:rPr>
        <w:t xml:space="preserve"> they </w:t>
      </w:r>
      <w:proofErr w:type="gramStart"/>
      <w:r w:rsidR="00133D9E" w:rsidRPr="00540179">
        <w:rPr>
          <w:rFonts w:ascii="Times New Roman" w:hAnsi="Times New Roman" w:cs="Times New Roman"/>
          <w:color w:val="000000"/>
          <w:highlight w:val="cyan"/>
        </w:rPr>
        <w:t>have</w:t>
      </w:r>
      <w:r w:rsidR="00C64B10" w:rsidRPr="00540179">
        <w:rPr>
          <w:rFonts w:ascii="Times New Roman" w:hAnsi="Times New Roman" w:cs="Times New Roman"/>
          <w:color w:val="000000"/>
          <w:highlight w:val="cyan"/>
        </w:rPr>
        <w:t xml:space="preserve"> to</w:t>
      </w:r>
      <w:proofErr w:type="gramEnd"/>
      <w:r w:rsidR="00C64B10" w:rsidRPr="00540179">
        <w:rPr>
          <w:rFonts w:ascii="Times New Roman" w:hAnsi="Times New Roman" w:cs="Times New Roman"/>
          <w:color w:val="000000"/>
          <w:highlight w:val="cyan"/>
        </w:rPr>
        <w:t xml:space="preserve"> take the actions they want</w:t>
      </w:r>
      <w:r w:rsidR="00133D9E" w:rsidRPr="00540179">
        <w:rPr>
          <w:rFonts w:ascii="Times New Roman" w:hAnsi="Times New Roman" w:cs="Times New Roman"/>
          <w:color w:val="000000"/>
          <w:highlight w:val="cyan"/>
        </w:rPr>
        <w:t>.</w:t>
      </w:r>
      <w:r w:rsidR="00133D9E">
        <w:rPr>
          <w:rFonts w:ascii="Times New Roman" w:hAnsi="Times New Roman" w:cs="Times New Roman"/>
          <w:color w:val="000000"/>
        </w:rPr>
        <w:t xml:space="preserve"> In the world of linguistics, </w:t>
      </w:r>
      <w:r w:rsidR="00182B75" w:rsidRPr="00540179">
        <w:rPr>
          <w:rFonts w:ascii="Times New Roman" w:hAnsi="Times New Roman" w:cs="Times New Roman"/>
          <w:color w:val="000000"/>
          <w:highlight w:val="cyan"/>
        </w:rPr>
        <w:t xml:space="preserve">Benjamin </w:t>
      </w:r>
      <w:r w:rsidR="006F55F1" w:rsidRPr="00540179">
        <w:rPr>
          <w:rFonts w:ascii="Times New Roman" w:hAnsi="Times New Roman" w:cs="Times New Roman"/>
          <w:color w:val="000000"/>
          <w:highlight w:val="cyan"/>
        </w:rPr>
        <w:t>Whorf argues that it is how the</w:t>
      </w:r>
      <w:r w:rsidR="00C64B10" w:rsidRPr="00540179">
        <w:rPr>
          <w:rFonts w:ascii="Times New Roman" w:hAnsi="Times New Roman" w:cs="Times New Roman"/>
          <w:color w:val="000000"/>
          <w:highlight w:val="cyan"/>
        </w:rPr>
        <w:t xml:space="preserve"> structure of the</w:t>
      </w:r>
      <w:r w:rsidR="006F55F1" w:rsidRPr="00540179">
        <w:rPr>
          <w:rFonts w:ascii="Times New Roman" w:hAnsi="Times New Roman" w:cs="Times New Roman"/>
          <w:color w:val="000000"/>
          <w:highlight w:val="cyan"/>
        </w:rPr>
        <w:t xml:space="preserve"> language of a society </w:t>
      </w:r>
      <w:r w:rsidR="00C64B10" w:rsidRPr="00540179">
        <w:rPr>
          <w:rFonts w:ascii="Times New Roman" w:hAnsi="Times New Roman" w:cs="Times New Roman"/>
          <w:color w:val="000000"/>
          <w:highlight w:val="cyan"/>
        </w:rPr>
        <w:t>conceives of</w:t>
      </w:r>
      <w:r w:rsidR="006F55F1" w:rsidRPr="00540179">
        <w:rPr>
          <w:rFonts w:ascii="Times New Roman" w:hAnsi="Times New Roman" w:cs="Times New Roman"/>
          <w:color w:val="000000"/>
          <w:highlight w:val="cyan"/>
        </w:rPr>
        <w:t xml:space="preserve"> </w:t>
      </w:r>
      <w:r w:rsidR="006F55F1" w:rsidRPr="00540179">
        <w:rPr>
          <w:rFonts w:ascii="Times New Roman" w:hAnsi="Times New Roman" w:cs="Times New Roman"/>
          <w:i/>
          <w:color w:val="000000"/>
          <w:highlight w:val="cyan"/>
        </w:rPr>
        <w:t>things</w:t>
      </w:r>
      <w:r w:rsidR="006F55F1" w:rsidRPr="00540179">
        <w:rPr>
          <w:rFonts w:ascii="Times New Roman" w:hAnsi="Times New Roman" w:cs="Times New Roman"/>
          <w:color w:val="000000"/>
          <w:highlight w:val="cyan"/>
        </w:rPr>
        <w:t xml:space="preserve"> and </w:t>
      </w:r>
      <w:r w:rsidR="006F55F1" w:rsidRPr="00540179">
        <w:rPr>
          <w:rFonts w:ascii="Times New Roman" w:hAnsi="Times New Roman" w:cs="Times New Roman"/>
          <w:i/>
          <w:color w:val="000000"/>
          <w:highlight w:val="cyan"/>
        </w:rPr>
        <w:t>events</w:t>
      </w:r>
      <w:r w:rsidR="006F55F1" w:rsidRPr="00540179">
        <w:rPr>
          <w:rFonts w:ascii="Times New Roman" w:hAnsi="Times New Roman" w:cs="Times New Roman"/>
          <w:color w:val="000000"/>
          <w:highlight w:val="cyan"/>
        </w:rPr>
        <w:t xml:space="preserve"> that determines how people interact with the world, and therefore determines how people interact with the world, and therefore, determines freedom.</w:t>
      </w:r>
      <w:r w:rsidR="006F55F1" w:rsidRPr="006F55F1">
        <w:rPr>
          <w:rFonts w:ascii="Times New Roman" w:hAnsi="Times New Roman" w:cs="Times New Roman"/>
          <w:color w:val="000000"/>
        </w:rPr>
        <w:t xml:space="preserve"> What limits freedom then is the particularities of the language spoken by an individual.</w:t>
      </w:r>
      <w:r w:rsidR="006F55F1">
        <w:rPr>
          <w:rFonts w:ascii="Times New Roman" w:hAnsi="Times New Roman" w:cs="Times New Roman"/>
          <w:color w:val="000000"/>
        </w:rPr>
        <w:t xml:space="preserve"> In philosophy, </w:t>
      </w:r>
      <w:r w:rsidR="006F55F1" w:rsidRPr="00540179">
        <w:rPr>
          <w:rFonts w:ascii="Times New Roman" w:hAnsi="Times New Roman" w:cs="Times New Roman"/>
          <w:color w:val="000000"/>
          <w:highlight w:val="cyan"/>
        </w:rPr>
        <w:t xml:space="preserve">Michel Foucault </w:t>
      </w:r>
      <w:r w:rsidR="00156544" w:rsidRPr="00540179">
        <w:rPr>
          <w:rFonts w:ascii="Times New Roman" w:hAnsi="Times New Roman" w:cs="Times New Roman"/>
          <w:color w:val="000000"/>
          <w:highlight w:val="cyan"/>
        </w:rPr>
        <w:t xml:space="preserve">sees freedom as something that starts with the institutional manipulation of </w:t>
      </w:r>
      <w:r w:rsidR="00156544" w:rsidRPr="00540179">
        <w:rPr>
          <w:rFonts w:ascii="Times New Roman" w:hAnsi="Times New Roman" w:cs="Times New Roman"/>
          <w:i/>
          <w:color w:val="000000"/>
          <w:highlight w:val="cyan"/>
        </w:rPr>
        <w:t>discourses</w:t>
      </w:r>
      <w:r w:rsidR="00156544" w:rsidRPr="00540179">
        <w:rPr>
          <w:rFonts w:ascii="Times New Roman" w:hAnsi="Times New Roman" w:cs="Times New Roman"/>
          <w:color w:val="000000"/>
          <w:highlight w:val="cyan"/>
        </w:rPr>
        <w:t xml:space="preserve"> </w:t>
      </w:r>
      <w:r w:rsidR="00C64B10" w:rsidRPr="00540179">
        <w:rPr>
          <w:rFonts w:ascii="Times New Roman" w:hAnsi="Times New Roman" w:cs="Times New Roman"/>
          <w:color w:val="000000"/>
          <w:highlight w:val="cyan"/>
        </w:rPr>
        <w:t xml:space="preserve">through power </w:t>
      </w:r>
      <w:r w:rsidR="00156544" w:rsidRPr="00540179">
        <w:rPr>
          <w:rFonts w:ascii="Times New Roman" w:hAnsi="Times New Roman" w:cs="Times New Roman"/>
          <w:color w:val="000000"/>
          <w:highlight w:val="cyan"/>
        </w:rPr>
        <w:t>and</w:t>
      </w:r>
      <w:r w:rsidR="00DC6974" w:rsidRPr="00540179">
        <w:rPr>
          <w:rFonts w:ascii="Times New Roman" w:hAnsi="Times New Roman" w:cs="Times New Roman"/>
          <w:color w:val="000000"/>
          <w:highlight w:val="cyan"/>
        </w:rPr>
        <w:t xml:space="preserve"> is the result of</w:t>
      </w:r>
      <w:r w:rsidR="00156544" w:rsidRPr="00540179">
        <w:rPr>
          <w:rFonts w:ascii="Times New Roman" w:hAnsi="Times New Roman" w:cs="Times New Roman"/>
          <w:color w:val="000000"/>
          <w:highlight w:val="cyan"/>
        </w:rPr>
        <w:t xml:space="preserve"> the influence those discourses</w:t>
      </w:r>
      <w:r w:rsidR="00DC6974" w:rsidRPr="00540179">
        <w:rPr>
          <w:rFonts w:ascii="Times New Roman" w:hAnsi="Times New Roman" w:cs="Times New Roman"/>
          <w:color w:val="000000"/>
          <w:highlight w:val="cyan"/>
        </w:rPr>
        <w:t xml:space="preserve"> then have on </w:t>
      </w:r>
      <w:r w:rsidR="00156544" w:rsidRPr="00540179">
        <w:rPr>
          <w:rFonts w:ascii="Times New Roman" w:hAnsi="Times New Roman" w:cs="Times New Roman"/>
          <w:color w:val="000000"/>
          <w:highlight w:val="cyan"/>
        </w:rPr>
        <w:t xml:space="preserve">the </w:t>
      </w:r>
      <w:r w:rsidR="00DC6974" w:rsidRPr="00540179">
        <w:rPr>
          <w:rFonts w:ascii="Times New Roman" w:hAnsi="Times New Roman" w:cs="Times New Roman"/>
          <w:color w:val="000000"/>
          <w:highlight w:val="cyan"/>
        </w:rPr>
        <w:t>ways</w:t>
      </w:r>
      <w:r w:rsidR="00156544" w:rsidRPr="00540179">
        <w:rPr>
          <w:rFonts w:ascii="Times New Roman" w:hAnsi="Times New Roman" w:cs="Times New Roman"/>
          <w:color w:val="000000"/>
          <w:highlight w:val="cyan"/>
        </w:rPr>
        <w:t xml:space="preserve"> a human can </w:t>
      </w:r>
      <w:r w:rsidR="00DC6974" w:rsidRPr="00540179">
        <w:rPr>
          <w:rFonts w:ascii="Times New Roman" w:hAnsi="Times New Roman" w:cs="Times New Roman"/>
          <w:color w:val="000000"/>
          <w:highlight w:val="cyan"/>
        </w:rPr>
        <w:t xml:space="preserve">possibly </w:t>
      </w:r>
      <w:r w:rsidR="00156544" w:rsidRPr="00540179">
        <w:rPr>
          <w:rFonts w:ascii="Times New Roman" w:hAnsi="Times New Roman" w:cs="Times New Roman"/>
          <w:color w:val="000000"/>
          <w:highlight w:val="cyan"/>
        </w:rPr>
        <w:t>act</w:t>
      </w:r>
      <w:r w:rsidR="00DC6974" w:rsidRPr="00540179">
        <w:rPr>
          <w:rFonts w:ascii="Times New Roman" w:hAnsi="Times New Roman" w:cs="Times New Roman"/>
          <w:color w:val="000000"/>
          <w:highlight w:val="cyan"/>
        </w:rPr>
        <w:t xml:space="preserve"> within those discursive guidelines</w:t>
      </w:r>
      <w:r w:rsidR="00156544" w:rsidRPr="00540179">
        <w:rPr>
          <w:rFonts w:ascii="Times New Roman" w:hAnsi="Times New Roman" w:cs="Times New Roman"/>
          <w:color w:val="000000"/>
          <w:highlight w:val="cyan"/>
        </w:rPr>
        <w:t>.</w:t>
      </w:r>
      <w:r w:rsidR="00156544">
        <w:rPr>
          <w:rFonts w:ascii="Times New Roman" w:hAnsi="Times New Roman" w:cs="Times New Roman"/>
          <w:color w:val="000000"/>
        </w:rPr>
        <w:t xml:space="preserve"> </w:t>
      </w:r>
      <w:r w:rsidR="00DC6974">
        <w:rPr>
          <w:rFonts w:ascii="Times New Roman" w:hAnsi="Times New Roman" w:cs="Times New Roman"/>
          <w:color w:val="000000"/>
        </w:rPr>
        <w:t xml:space="preserve">Although all three authors have an equally </w:t>
      </w:r>
      <w:r w:rsidR="007C5E19">
        <w:rPr>
          <w:rFonts w:ascii="Times New Roman" w:hAnsi="Times New Roman" w:cs="Times New Roman"/>
          <w:color w:val="000000"/>
        </w:rPr>
        <w:t>comprehensive conception of human freedom</w:t>
      </w:r>
      <w:r w:rsidR="00C64B10">
        <w:rPr>
          <w:rFonts w:ascii="Times New Roman" w:hAnsi="Times New Roman" w:cs="Times New Roman"/>
          <w:color w:val="000000"/>
        </w:rPr>
        <w:t xml:space="preserve"> and its origins</w:t>
      </w:r>
      <w:r w:rsidR="007C5E19">
        <w:rPr>
          <w:rFonts w:ascii="Times New Roman" w:hAnsi="Times New Roman" w:cs="Times New Roman"/>
          <w:color w:val="000000"/>
        </w:rPr>
        <w:t xml:space="preserve">, </w:t>
      </w:r>
      <w:r w:rsidR="00C64B10" w:rsidRPr="00540179">
        <w:rPr>
          <w:rFonts w:ascii="Times New Roman" w:hAnsi="Times New Roman" w:cs="Times New Roman"/>
          <w:color w:val="000000"/>
          <w:highlight w:val="yellow"/>
        </w:rPr>
        <w:t xml:space="preserve">the structures that they use from their field (culture, language, and power, respectively) </w:t>
      </w:r>
      <w:r w:rsidR="007C5E19" w:rsidRPr="00540179">
        <w:rPr>
          <w:rFonts w:ascii="Times New Roman" w:hAnsi="Times New Roman" w:cs="Times New Roman"/>
          <w:color w:val="000000"/>
          <w:highlight w:val="yellow"/>
        </w:rPr>
        <w:t xml:space="preserve">increasingly </w:t>
      </w:r>
      <w:r w:rsidR="00C64B10" w:rsidRPr="00540179">
        <w:rPr>
          <w:rFonts w:ascii="Times New Roman" w:hAnsi="Times New Roman" w:cs="Times New Roman"/>
          <w:color w:val="000000"/>
          <w:highlight w:val="yellow"/>
        </w:rPr>
        <w:t xml:space="preserve">place limitations </w:t>
      </w:r>
      <w:r w:rsidR="00C64B10" w:rsidRPr="00540179">
        <w:rPr>
          <w:rFonts w:ascii="Times New Roman" w:hAnsi="Times New Roman" w:cs="Times New Roman"/>
          <w:color w:val="000000"/>
          <w:highlight w:val="yellow"/>
        </w:rPr>
        <w:lastRenderedPageBreak/>
        <w:t>on freedom</w:t>
      </w:r>
      <w:r w:rsidR="007C5E19" w:rsidRPr="00540179">
        <w:rPr>
          <w:rFonts w:ascii="Times New Roman" w:hAnsi="Times New Roman" w:cs="Times New Roman"/>
          <w:color w:val="000000"/>
          <w:highlight w:val="yellow"/>
        </w:rPr>
        <w:t>, from Benedict</w:t>
      </w:r>
      <w:r w:rsidR="00F12C43" w:rsidRPr="00540179">
        <w:rPr>
          <w:rFonts w:ascii="Times New Roman" w:hAnsi="Times New Roman" w:cs="Times New Roman"/>
          <w:color w:val="000000"/>
          <w:highlight w:val="yellow"/>
        </w:rPr>
        <w:t>’</w:t>
      </w:r>
      <w:r w:rsidR="007C5E19" w:rsidRPr="00540179">
        <w:rPr>
          <w:rFonts w:ascii="Times New Roman" w:hAnsi="Times New Roman" w:cs="Times New Roman"/>
          <w:color w:val="000000"/>
          <w:highlight w:val="yellow"/>
        </w:rPr>
        <w:t>s vague idea of</w:t>
      </w:r>
      <w:r w:rsidR="00844119" w:rsidRPr="00540179">
        <w:rPr>
          <w:rFonts w:ascii="Times New Roman" w:hAnsi="Times New Roman" w:cs="Times New Roman"/>
          <w:color w:val="000000"/>
          <w:highlight w:val="yellow"/>
        </w:rPr>
        <w:t xml:space="preserve"> the cultural</w:t>
      </w:r>
      <w:r w:rsidR="007C5E19" w:rsidRPr="00540179">
        <w:rPr>
          <w:rFonts w:ascii="Times New Roman" w:hAnsi="Times New Roman" w:cs="Times New Roman"/>
          <w:color w:val="000000"/>
          <w:highlight w:val="yellow"/>
        </w:rPr>
        <w:t xml:space="preserve"> </w:t>
      </w:r>
      <w:r w:rsidR="00844119" w:rsidRPr="00540179">
        <w:rPr>
          <w:rFonts w:ascii="Times New Roman" w:hAnsi="Times New Roman" w:cs="Times New Roman"/>
          <w:color w:val="000000"/>
          <w:highlight w:val="yellow"/>
        </w:rPr>
        <w:t>selection of</w:t>
      </w:r>
      <w:r w:rsidR="00C64B10" w:rsidRPr="00540179">
        <w:rPr>
          <w:rFonts w:ascii="Times New Roman" w:hAnsi="Times New Roman" w:cs="Times New Roman"/>
          <w:color w:val="000000"/>
          <w:highlight w:val="yellow"/>
        </w:rPr>
        <w:t xml:space="preserve"> </w:t>
      </w:r>
      <w:r w:rsidR="007C5E19" w:rsidRPr="00540179">
        <w:rPr>
          <w:rFonts w:ascii="Times New Roman" w:hAnsi="Times New Roman" w:cs="Times New Roman"/>
          <w:color w:val="000000"/>
          <w:highlight w:val="yellow"/>
        </w:rPr>
        <w:t xml:space="preserve">potentialities to Foucault’s strict, always present, and all-encompassing </w:t>
      </w:r>
      <w:commentRangeStart w:id="2"/>
      <w:r w:rsidR="007C5E19" w:rsidRPr="00540179">
        <w:rPr>
          <w:rFonts w:ascii="Times New Roman" w:hAnsi="Times New Roman" w:cs="Times New Roman"/>
          <w:color w:val="000000"/>
          <w:highlight w:val="yellow"/>
        </w:rPr>
        <w:t>discourses</w:t>
      </w:r>
      <w:commentRangeEnd w:id="2"/>
      <w:r w:rsidR="00540179">
        <w:rPr>
          <w:rStyle w:val="CommentReference"/>
        </w:rPr>
        <w:commentReference w:id="2"/>
      </w:r>
      <w:r w:rsidR="007C5E19" w:rsidRPr="00540179">
        <w:rPr>
          <w:rFonts w:ascii="Times New Roman" w:hAnsi="Times New Roman" w:cs="Times New Roman"/>
          <w:color w:val="000000"/>
          <w:highlight w:val="yellow"/>
        </w:rPr>
        <w:t>.</w:t>
      </w:r>
    </w:p>
    <w:p w14:paraId="51EB049B" w14:textId="77777777" w:rsidR="00356D30" w:rsidRDefault="00F12C43" w:rsidP="004623B7">
      <w:pPr>
        <w:spacing w:line="480" w:lineRule="auto"/>
        <w:rPr>
          <w:rFonts w:ascii="Times New Roman" w:hAnsi="Times New Roman" w:cs="Times New Roman"/>
          <w:color w:val="000000"/>
        </w:rPr>
      </w:pPr>
      <w:r>
        <w:rPr>
          <w:rFonts w:ascii="Times New Roman" w:hAnsi="Times New Roman" w:cs="Times New Roman"/>
          <w:color w:val="000000"/>
        </w:rPr>
        <w:tab/>
      </w:r>
      <w:r w:rsidR="00F951AB">
        <w:rPr>
          <w:rFonts w:ascii="Times New Roman" w:hAnsi="Times New Roman" w:cs="Times New Roman"/>
          <w:color w:val="000000"/>
        </w:rPr>
        <w:t>Throughout</w:t>
      </w:r>
      <w:r w:rsidR="00707692">
        <w:rPr>
          <w:rFonts w:ascii="Times New Roman" w:hAnsi="Times New Roman" w:cs="Times New Roman"/>
          <w:color w:val="000000"/>
        </w:rPr>
        <w:t xml:space="preserve"> her account of</w:t>
      </w:r>
      <w:r w:rsidR="00F951AB">
        <w:rPr>
          <w:rFonts w:ascii="Times New Roman" w:hAnsi="Times New Roman" w:cs="Times New Roman"/>
          <w:color w:val="000000"/>
        </w:rPr>
        <w:t xml:space="preserve"> </w:t>
      </w:r>
      <w:r w:rsidR="00275205">
        <w:rPr>
          <w:rFonts w:ascii="Times New Roman" w:hAnsi="Times New Roman" w:cs="Times New Roman"/>
          <w:color w:val="000000"/>
        </w:rPr>
        <w:t>several</w:t>
      </w:r>
      <w:r w:rsidR="00F951AB">
        <w:rPr>
          <w:rFonts w:ascii="Times New Roman" w:hAnsi="Times New Roman" w:cs="Times New Roman"/>
          <w:color w:val="000000"/>
        </w:rPr>
        <w:t xml:space="preserve"> North American indigenous culture</w:t>
      </w:r>
      <w:r w:rsidR="00275205">
        <w:rPr>
          <w:rFonts w:ascii="Times New Roman" w:hAnsi="Times New Roman" w:cs="Times New Roman"/>
          <w:color w:val="000000"/>
        </w:rPr>
        <w:t>s,</w:t>
      </w:r>
      <w:r w:rsidR="00707692">
        <w:rPr>
          <w:rFonts w:ascii="Times New Roman" w:hAnsi="Times New Roman" w:cs="Times New Roman"/>
          <w:color w:val="000000"/>
        </w:rPr>
        <w:t xml:space="preserve"> Benedict</w:t>
      </w:r>
      <w:r w:rsidR="00275205">
        <w:rPr>
          <w:rFonts w:ascii="Times New Roman" w:hAnsi="Times New Roman" w:cs="Times New Roman"/>
          <w:color w:val="000000"/>
        </w:rPr>
        <w:t xml:space="preserve"> develops a notion of human experience</w:t>
      </w:r>
      <w:r w:rsidR="008166DF">
        <w:rPr>
          <w:rFonts w:ascii="Times New Roman" w:hAnsi="Times New Roman" w:cs="Times New Roman"/>
          <w:color w:val="000000"/>
        </w:rPr>
        <w:t xml:space="preserve"> that focuses on personality</w:t>
      </w:r>
      <w:r w:rsidR="00DC7DBB">
        <w:rPr>
          <w:rFonts w:ascii="Times New Roman" w:hAnsi="Times New Roman" w:cs="Times New Roman"/>
          <w:color w:val="000000"/>
        </w:rPr>
        <w:t xml:space="preserve">. Subsequently, an implicit definition of </w:t>
      </w:r>
      <w:r w:rsidR="00AE4A43">
        <w:rPr>
          <w:rFonts w:ascii="Times New Roman" w:hAnsi="Times New Roman" w:cs="Times New Roman"/>
          <w:color w:val="000000"/>
        </w:rPr>
        <w:t xml:space="preserve">human </w:t>
      </w:r>
      <w:r w:rsidR="00275205">
        <w:rPr>
          <w:rFonts w:ascii="Times New Roman" w:hAnsi="Times New Roman" w:cs="Times New Roman"/>
          <w:color w:val="000000"/>
        </w:rPr>
        <w:t>freedom</w:t>
      </w:r>
      <w:r w:rsidR="008166DF">
        <w:rPr>
          <w:rFonts w:ascii="Times New Roman" w:hAnsi="Times New Roman" w:cs="Times New Roman"/>
          <w:color w:val="000000"/>
        </w:rPr>
        <w:t xml:space="preserve"> is</w:t>
      </w:r>
      <w:r w:rsidR="00AE4A43">
        <w:rPr>
          <w:rFonts w:ascii="Times New Roman" w:hAnsi="Times New Roman" w:cs="Times New Roman"/>
          <w:color w:val="000000"/>
        </w:rPr>
        <w:t xml:space="preserve"> derived</w:t>
      </w:r>
      <w:r w:rsidR="00275205">
        <w:rPr>
          <w:rFonts w:ascii="Times New Roman" w:hAnsi="Times New Roman" w:cs="Times New Roman"/>
          <w:color w:val="000000"/>
        </w:rPr>
        <w:t xml:space="preserve"> from the</w:t>
      </w:r>
      <w:r w:rsidR="008166DF">
        <w:rPr>
          <w:rFonts w:ascii="Times New Roman" w:hAnsi="Times New Roman" w:cs="Times New Roman"/>
          <w:color w:val="000000"/>
        </w:rPr>
        <w:t xml:space="preserve"> particularities of each culture</w:t>
      </w:r>
      <w:r w:rsidR="00CD6221">
        <w:rPr>
          <w:rFonts w:ascii="Times New Roman" w:hAnsi="Times New Roman" w:cs="Times New Roman"/>
          <w:color w:val="000000"/>
        </w:rPr>
        <w:t xml:space="preserve">, </w:t>
      </w:r>
      <w:r w:rsidR="00CD6221" w:rsidRPr="00070592">
        <w:rPr>
          <w:rFonts w:ascii="Times New Roman" w:hAnsi="Times New Roman" w:cs="Times New Roman"/>
          <w:color w:val="000000"/>
          <w:highlight w:val="cyan"/>
        </w:rPr>
        <w:t>how they select for certain personalities over others</w:t>
      </w:r>
      <w:r w:rsidR="00275205" w:rsidRPr="00070592">
        <w:rPr>
          <w:rFonts w:ascii="Times New Roman" w:hAnsi="Times New Roman" w:cs="Times New Roman"/>
          <w:color w:val="000000"/>
          <w:highlight w:val="cyan"/>
        </w:rPr>
        <w:t>.</w:t>
      </w:r>
      <w:r w:rsidR="00275205">
        <w:rPr>
          <w:rFonts w:ascii="Times New Roman" w:hAnsi="Times New Roman" w:cs="Times New Roman"/>
          <w:color w:val="000000"/>
        </w:rPr>
        <w:t xml:space="preserve"> </w:t>
      </w:r>
      <w:r w:rsidR="004623B7">
        <w:rPr>
          <w:rFonts w:ascii="Times New Roman" w:hAnsi="Times New Roman" w:cs="Times New Roman"/>
          <w:color w:val="000000"/>
        </w:rPr>
        <w:t xml:space="preserve">Benedict views </w:t>
      </w:r>
      <w:r w:rsidR="006866E8">
        <w:rPr>
          <w:rFonts w:ascii="Times New Roman" w:hAnsi="Times New Roman" w:cs="Times New Roman"/>
          <w:color w:val="000000"/>
        </w:rPr>
        <w:t xml:space="preserve">each person as having a place on “the </w:t>
      </w:r>
      <w:r w:rsidR="008B416F">
        <w:rPr>
          <w:rFonts w:ascii="Times New Roman" w:hAnsi="Times New Roman" w:cs="Times New Roman"/>
          <w:color w:val="000000"/>
        </w:rPr>
        <w:t>great arc of potential human purposes and motivations”</w:t>
      </w:r>
      <w:r w:rsidR="006561FA">
        <w:rPr>
          <w:rFonts w:ascii="Times New Roman" w:hAnsi="Times New Roman" w:cs="Times New Roman"/>
          <w:color w:val="000000"/>
        </w:rPr>
        <w:t xml:space="preserve"> </w:t>
      </w:r>
      <w:r w:rsidR="008B416F">
        <w:rPr>
          <w:rFonts w:ascii="Times New Roman" w:hAnsi="Times New Roman" w:cs="Times New Roman"/>
          <w:color w:val="000000"/>
        </w:rPr>
        <w:t xml:space="preserve">(Benedict </w:t>
      </w:r>
      <w:r w:rsidR="0048086A">
        <w:rPr>
          <w:rFonts w:ascii="Times New Roman" w:hAnsi="Times New Roman" w:cs="Times New Roman"/>
          <w:color w:val="000000"/>
        </w:rPr>
        <w:t>1934</w:t>
      </w:r>
      <w:r w:rsidR="008166DF">
        <w:rPr>
          <w:rFonts w:ascii="Times New Roman" w:hAnsi="Times New Roman" w:cs="Times New Roman"/>
          <w:color w:val="000000"/>
        </w:rPr>
        <w:t>:</w:t>
      </w:r>
      <w:r w:rsidR="0048086A">
        <w:rPr>
          <w:rFonts w:ascii="Times New Roman" w:hAnsi="Times New Roman" w:cs="Times New Roman"/>
          <w:color w:val="000000"/>
        </w:rPr>
        <w:t>3225</w:t>
      </w:r>
      <w:r w:rsidR="008166DF">
        <w:rPr>
          <w:rFonts w:ascii="Times New Roman" w:hAnsi="Times New Roman" w:cs="Times New Roman"/>
          <w:color w:val="000000"/>
        </w:rPr>
        <w:t>*</w:t>
      </w:r>
      <w:r w:rsidR="0048086A">
        <w:rPr>
          <w:rFonts w:ascii="Times New Roman" w:hAnsi="Times New Roman" w:cs="Times New Roman"/>
          <w:color w:val="000000"/>
        </w:rPr>
        <w:t>).</w:t>
      </w:r>
      <w:r w:rsidR="006866E8">
        <w:rPr>
          <w:rFonts w:ascii="Times New Roman" w:hAnsi="Times New Roman" w:cs="Times New Roman"/>
          <w:color w:val="000000"/>
        </w:rPr>
        <w:t xml:space="preserve"> Therefore,</w:t>
      </w:r>
      <w:r w:rsidR="008166DF">
        <w:rPr>
          <w:rFonts w:ascii="Times New Roman" w:hAnsi="Times New Roman" w:cs="Times New Roman"/>
          <w:color w:val="000000"/>
        </w:rPr>
        <w:t xml:space="preserve"> </w:t>
      </w:r>
      <w:r w:rsidR="006866E8">
        <w:rPr>
          <w:rFonts w:ascii="Times New Roman" w:hAnsi="Times New Roman" w:cs="Times New Roman"/>
          <w:color w:val="000000"/>
        </w:rPr>
        <w:t xml:space="preserve">human behavior and experience </w:t>
      </w:r>
      <w:r w:rsidR="006A7CEA">
        <w:rPr>
          <w:rFonts w:ascii="Times New Roman" w:hAnsi="Times New Roman" w:cs="Times New Roman"/>
          <w:color w:val="000000"/>
        </w:rPr>
        <w:t>originate</w:t>
      </w:r>
      <w:r w:rsidR="006866E8">
        <w:rPr>
          <w:rFonts w:ascii="Times New Roman" w:hAnsi="Times New Roman" w:cs="Times New Roman"/>
          <w:color w:val="000000"/>
        </w:rPr>
        <w:t xml:space="preserve"> predominantly </w:t>
      </w:r>
      <w:r w:rsidR="000112E0">
        <w:rPr>
          <w:rFonts w:ascii="Times New Roman" w:hAnsi="Times New Roman" w:cs="Times New Roman"/>
          <w:color w:val="000000"/>
        </w:rPr>
        <w:t xml:space="preserve">from </w:t>
      </w:r>
      <w:r w:rsidR="006A7CEA">
        <w:rPr>
          <w:rFonts w:ascii="Times New Roman" w:hAnsi="Times New Roman" w:cs="Times New Roman"/>
          <w:color w:val="000000"/>
        </w:rPr>
        <w:t xml:space="preserve">a predetermined set of personalities that </w:t>
      </w:r>
      <w:r w:rsidR="006A7CEA" w:rsidRPr="00070592">
        <w:rPr>
          <w:rFonts w:ascii="Times New Roman" w:hAnsi="Times New Roman" w:cs="Times New Roman"/>
          <w:color w:val="000000"/>
          <w:highlight w:val="yellow"/>
        </w:rPr>
        <w:t xml:space="preserve">prescribe </w:t>
      </w:r>
      <w:commentRangeStart w:id="3"/>
      <w:r w:rsidR="006A7CEA" w:rsidRPr="00070592">
        <w:rPr>
          <w:rFonts w:ascii="Times New Roman" w:hAnsi="Times New Roman" w:cs="Times New Roman"/>
          <w:color w:val="000000"/>
          <w:highlight w:val="yellow"/>
        </w:rPr>
        <w:t>potentialities</w:t>
      </w:r>
      <w:commentRangeEnd w:id="3"/>
      <w:r w:rsidR="00070592">
        <w:rPr>
          <w:rStyle w:val="CommentReference"/>
        </w:rPr>
        <w:commentReference w:id="3"/>
      </w:r>
      <w:r w:rsidR="006A7CEA" w:rsidRPr="00070592">
        <w:rPr>
          <w:rFonts w:ascii="Times New Roman" w:hAnsi="Times New Roman" w:cs="Times New Roman"/>
          <w:color w:val="000000"/>
          <w:highlight w:val="yellow"/>
        </w:rPr>
        <w:t>.</w:t>
      </w:r>
      <w:r w:rsidR="006A7CEA">
        <w:rPr>
          <w:rFonts w:ascii="Times New Roman" w:hAnsi="Times New Roman" w:cs="Times New Roman"/>
          <w:color w:val="000000"/>
        </w:rPr>
        <w:t xml:space="preserve"> </w:t>
      </w:r>
      <w:r w:rsidR="002F2C16" w:rsidRPr="002F2C16">
        <w:rPr>
          <w:rFonts w:ascii="Times New Roman" w:hAnsi="Times New Roman" w:cs="Times New Roman"/>
          <w:color w:val="000000"/>
        </w:rPr>
        <w:t>From this we can gather that Be</w:t>
      </w:r>
      <w:r w:rsidR="000112E0">
        <w:rPr>
          <w:rFonts w:ascii="Times New Roman" w:hAnsi="Times New Roman" w:cs="Times New Roman"/>
          <w:color w:val="000000"/>
        </w:rPr>
        <w:t xml:space="preserve">nedict’s notion of freedom is the </w:t>
      </w:r>
      <w:r w:rsidR="002F2C16" w:rsidRPr="002F2C16">
        <w:rPr>
          <w:rFonts w:ascii="Times New Roman" w:hAnsi="Times New Roman" w:cs="Times New Roman"/>
          <w:color w:val="000000"/>
        </w:rPr>
        <w:t>simplistic</w:t>
      </w:r>
      <w:r w:rsidR="00917BAE">
        <w:rPr>
          <w:rFonts w:ascii="Times New Roman" w:hAnsi="Times New Roman" w:cs="Times New Roman"/>
          <w:color w:val="000000"/>
        </w:rPr>
        <w:t xml:space="preserve"> idea of people fulfilling their</w:t>
      </w:r>
      <w:r w:rsidR="002F2C16" w:rsidRPr="002F2C16">
        <w:rPr>
          <w:rFonts w:ascii="Times New Roman" w:hAnsi="Times New Roman" w:cs="Times New Roman"/>
          <w:color w:val="000000"/>
        </w:rPr>
        <w:t xml:space="preserve"> </w:t>
      </w:r>
      <w:r w:rsidR="00917BAE">
        <w:rPr>
          <w:rFonts w:ascii="Times New Roman" w:hAnsi="Times New Roman" w:cs="Times New Roman"/>
          <w:color w:val="000000"/>
        </w:rPr>
        <w:t xml:space="preserve">potentialities by acting out their desires </w:t>
      </w:r>
      <w:r w:rsidR="002F2C16" w:rsidRPr="002F2C16">
        <w:rPr>
          <w:rFonts w:ascii="Times New Roman" w:hAnsi="Times New Roman" w:cs="Times New Roman"/>
          <w:color w:val="000000"/>
        </w:rPr>
        <w:t>to their own ability.</w:t>
      </w:r>
      <w:r w:rsidR="00917BAE">
        <w:rPr>
          <w:rFonts w:ascii="Times New Roman" w:hAnsi="Times New Roman" w:cs="Times New Roman"/>
          <w:color w:val="000000"/>
        </w:rPr>
        <w:t xml:space="preserve"> </w:t>
      </w:r>
      <w:r w:rsidR="00CD6221">
        <w:rPr>
          <w:rFonts w:ascii="Times New Roman" w:hAnsi="Times New Roman" w:cs="Times New Roman"/>
          <w:color w:val="000000"/>
        </w:rPr>
        <w:t>It is important to note that Benedict argues that human action, and subsequently freedom, only exists in it</w:t>
      </w:r>
      <w:r w:rsidR="001075F3">
        <w:rPr>
          <w:rFonts w:ascii="Times New Roman" w:hAnsi="Times New Roman" w:cs="Times New Roman"/>
          <w:color w:val="000000"/>
        </w:rPr>
        <w:t>s</w:t>
      </w:r>
      <w:r w:rsidR="00CD6221">
        <w:rPr>
          <w:rFonts w:ascii="Times New Roman" w:hAnsi="Times New Roman" w:cs="Times New Roman"/>
          <w:color w:val="000000"/>
        </w:rPr>
        <w:t xml:space="preserve"> cultural context. She specifically states that “</w:t>
      </w:r>
      <w:r w:rsidR="006561FA">
        <w:rPr>
          <w:rFonts w:ascii="Times New Roman" w:hAnsi="Times New Roman" w:cs="Times New Roman"/>
          <w:color w:val="000000"/>
        </w:rPr>
        <w:t>no individual can arrive even at the threshold of [their] potentialities without a culture in which [they participate]” (Benedict 1934:</w:t>
      </w:r>
      <w:r w:rsidR="00635BA6">
        <w:rPr>
          <w:rFonts w:ascii="Times New Roman" w:hAnsi="Times New Roman" w:cs="Times New Roman"/>
          <w:color w:val="000000"/>
        </w:rPr>
        <w:t>3427). This shows how her conception of freedom cannot be separate</w:t>
      </w:r>
      <w:r w:rsidR="00552494">
        <w:rPr>
          <w:rFonts w:ascii="Times New Roman" w:hAnsi="Times New Roman" w:cs="Times New Roman"/>
          <w:color w:val="000000"/>
        </w:rPr>
        <w:t>d</w:t>
      </w:r>
      <w:r w:rsidR="00635BA6">
        <w:rPr>
          <w:rFonts w:ascii="Times New Roman" w:hAnsi="Times New Roman" w:cs="Times New Roman"/>
          <w:color w:val="000000"/>
        </w:rPr>
        <w:t xml:space="preserve"> from </w:t>
      </w:r>
      <w:r w:rsidR="00D51559">
        <w:rPr>
          <w:rFonts w:ascii="Times New Roman" w:hAnsi="Times New Roman" w:cs="Times New Roman"/>
          <w:color w:val="000000"/>
        </w:rPr>
        <w:t xml:space="preserve">culture, which will be important in discussing how culture limits freedom. </w:t>
      </w:r>
    </w:p>
    <w:p w14:paraId="401C8381" w14:textId="77777777" w:rsidR="00C06500" w:rsidRDefault="00263926" w:rsidP="00C06500">
      <w:pPr>
        <w:spacing w:line="480" w:lineRule="auto"/>
        <w:rPr>
          <w:rFonts w:ascii="Times New Roman" w:hAnsi="Times New Roman" w:cs="Times New Roman"/>
          <w:color w:val="000000"/>
        </w:rPr>
      </w:pPr>
      <w:r>
        <w:rPr>
          <w:rFonts w:ascii="Times New Roman" w:hAnsi="Times New Roman" w:cs="Times New Roman"/>
          <w:color w:val="000000"/>
        </w:rPr>
        <w:tab/>
        <w:t xml:space="preserve">Benedict accounts for </w:t>
      </w:r>
      <w:r w:rsidR="003A090A">
        <w:rPr>
          <w:rFonts w:ascii="Times New Roman" w:hAnsi="Times New Roman" w:cs="Times New Roman"/>
          <w:color w:val="000000"/>
        </w:rPr>
        <w:t>how</w:t>
      </w:r>
      <w:r>
        <w:rPr>
          <w:rFonts w:ascii="Times New Roman" w:hAnsi="Times New Roman" w:cs="Times New Roman"/>
          <w:color w:val="000000"/>
        </w:rPr>
        <w:t xml:space="preserve"> freedom </w:t>
      </w:r>
      <w:r w:rsidR="003A090A">
        <w:rPr>
          <w:rFonts w:ascii="Times New Roman" w:hAnsi="Times New Roman" w:cs="Times New Roman"/>
          <w:color w:val="000000"/>
        </w:rPr>
        <w:t xml:space="preserve">is restricted </w:t>
      </w:r>
      <w:r>
        <w:rPr>
          <w:rFonts w:ascii="Times New Roman" w:hAnsi="Times New Roman" w:cs="Times New Roman"/>
          <w:color w:val="000000"/>
        </w:rPr>
        <w:t xml:space="preserve">in the least strict way out of the three </w:t>
      </w:r>
      <w:r w:rsidR="003A090A">
        <w:rPr>
          <w:rFonts w:ascii="Times New Roman" w:hAnsi="Times New Roman" w:cs="Times New Roman"/>
          <w:color w:val="000000"/>
        </w:rPr>
        <w:t xml:space="preserve">authors being discussed. </w:t>
      </w:r>
      <w:r w:rsidR="003A090A" w:rsidRPr="00070592">
        <w:rPr>
          <w:rFonts w:ascii="Times New Roman" w:hAnsi="Times New Roman" w:cs="Times New Roman"/>
          <w:color w:val="000000"/>
          <w:highlight w:val="cyan"/>
        </w:rPr>
        <w:t>This is because the restrictions on freedom come from the very same vague notion of culture that freedom is tied to.</w:t>
      </w:r>
      <w:r w:rsidR="00844119">
        <w:rPr>
          <w:rFonts w:ascii="Times New Roman" w:hAnsi="Times New Roman" w:cs="Times New Roman"/>
          <w:color w:val="000000"/>
        </w:rPr>
        <w:t xml:space="preserve"> </w:t>
      </w:r>
      <w:r w:rsidR="003A090A">
        <w:rPr>
          <w:rFonts w:ascii="Times New Roman" w:hAnsi="Times New Roman" w:cs="Times New Roman"/>
          <w:color w:val="000000"/>
        </w:rPr>
        <w:t>This o</w:t>
      </w:r>
      <w:r w:rsidR="00844119">
        <w:rPr>
          <w:rFonts w:ascii="Times New Roman" w:hAnsi="Times New Roman" w:cs="Times New Roman"/>
          <w:color w:val="000000"/>
        </w:rPr>
        <w:t xml:space="preserve">ccurs in a process of selection, where certain potentialities are favored over others. Benedict says that </w:t>
      </w:r>
      <w:r w:rsidR="007B29C5">
        <w:rPr>
          <w:rFonts w:ascii="Times New Roman" w:hAnsi="Times New Roman" w:cs="Times New Roman"/>
          <w:color w:val="000000"/>
        </w:rPr>
        <w:t xml:space="preserve">out that arc of human </w:t>
      </w:r>
      <w:r w:rsidR="00844119">
        <w:rPr>
          <w:rFonts w:ascii="Times New Roman" w:hAnsi="Times New Roman" w:cs="Times New Roman"/>
          <w:color w:val="000000"/>
        </w:rPr>
        <w:t xml:space="preserve">potentialities, every society selects just a few and then </w:t>
      </w:r>
      <w:r w:rsidR="003A090A">
        <w:rPr>
          <w:rFonts w:ascii="Times New Roman" w:hAnsi="Times New Roman" w:cs="Times New Roman"/>
          <w:color w:val="000000"/>
        </w:rPr>
        <w:t>“</w:t>
      </w:r>
      <w:r w:rsidR="00C06500" w:rsidRPr="00C06500">
        <w:rPr>
          <w:rFonts w:ascii="Times New Roman" w:hAnsi="Times New Roman" w:cs="Times New Roman"/>
          <w:color w:val="000000"/>
        </w:rPr>
        <w:t xml:space="preserve">its institutions tend to further the expression of its selected segment and </w:t>
      </w:r>
      <w:r w:rsidR="00844119">
        <w:rPr>
          <w:rFonts w:ascii="Times New Roman" w:hAnsi="Times New Roman" w:cs="Times New Roman"/>
          <w:color w:val="000000"/>
        </w:rPr>
        <w:t>to inhibit opposite expressions</w:t>
      </w:r>
      <w:r w:rsidR="003A090A">
        <w:rPr>
          <w:rFonts w:ascii="Times New Roman" w:hAnsi="Times New Roman" w:cs="Times New Roman"/>
          <w:color w:val="000000"/>
        </w:rPr>
        <w:t>”</w:t>
      </w:r>
      <w:r w:rsidR="00FE3CA2">
        <w:rPr>
          <w:rFonts w:ascii="Times New Roman" w:hAnsi="Times New Roman" w:cs="Times New Roman"/>
          <w:color w:val="000000"/>
        </w:rPr>
        <w:t xml:space="preserve"> </w:t>
      </w:r>
      <w:r w:rsidR="00844119">
        <w:rPr>
          <w:rFonts w:ascii="Times New Roman" w:hAnsi="Times New Roman" w:cs="Times New Roman"/>
          <w:color w:val="000000"/>
        </w:rPr>
        <w:t xml:space="preserve">(Benedict 1934:3437-3438). </w:t>
      </w:r>
      <w:r w:rsidR="00844119" w:rsidRPr="00844119">
        <w:rPr>
          <w:rFonts w:ascii="Times New Roman" w:hAnsi="Times New Roman" w:cs="Times New Roman"/>
          <w:color w:val="000000"/>
        </w:rPr>
        <w:t xml:space="preserve">Those with acceptable personalities are </w:t>
      </w:r>
      <w:r w:rsidR="00084539">
        <w:rPr>
          <w:rFonts w:ascii="Times New Roman" w:hAnsi="Times New Roman" w:cs="Times New Roman"/>
          <w:color w:val="000000"/>
        </w:rPr>
        <w:t xml:space="preserve">liberated, allowing </w:t>
      </w:r>
      <w:r w:rsidR="00084539">
        <w:rPr>
          <w:rFonts w:ascii="Times New Roman" w:hAnsi="Times New Roman" w:cs="Times New Roman"/>
          <w:color w:val="000000"/>
        </w:rPr>
        <w:lastRenderedPageBreak/>
        <w:t xml:space="preserve">them </w:t>
      </w:r>
      <w:r w:rsidR="00844119" w:rsidRPr="00844119">
        <w:rPr>
          <w:rFonts w:ascii="Times New Roman" w:hAnsi="Times New Roman" w:cs="Times New Roman"/>
          <w:color w:val="000000"/>
        </w:rPr>
        <w:t xml:space="preserve">to fulfill their potentialities to their fullest, while those with personalities that are less </w:t>
      </w:r>
      <w:r w:rsidR="00844119">
        <w:rPr>
          <w:rFonts w:ascii="Times New Roman" w:hAnsi="Times New Roman" w:cs="Times New Roman"/>
          <w:color w:val="000000"/>
        </w:rPr>
        <w:t>accepted</w:t>
      </w:r>
      <w:r w:rsidR="00844119" w:rsidRPr="00844119">
        <w:rPr>
          <w:rFonts w:ascii="Times New Roman" w:hAnsi="Times New Roman" w:cs="Times New Roman"/>
          <w:color w:val="000000"/>
        </w:rPr>
        <w:t xml:space="preserve"> have </w:t>
      </w:r>
      <w:r w:rsidR="00844119">
        <w:rPr>
          <w:rFonts w:ascii="Times New Roman" w:hAnsi="Times New Roman" w:cs="Times New Roman"/>
          <w:color w:val="000000"/>
        </w:rPr>
        <w:t>this</w:t>
      </w:r>
      <w:r w:rsidR="00844119" w:rsidRPr="00844119">
        <w:rPr>
          <w:rFonts w:ascii="Times New Roman" w:hAnsi="Times New Roman" w:cs="Times New Roman"/>
          <w:color w:val="000000"/>
        </w:rPr>
        <w:t xml:space="preserve"> freedom limited. </w:t>
      </w:r>
      <w:r w:rsidR="00844119">
        <w:rPr>
          <w:rFonts w:ascii="Times New Roman" w:hAnsi="Times New Roman" w:cs="Times New Roman"/>
          <w:color w:val="000000"/>
        </w:rPr>
        <w:t xml:space="preserve">To explain why </w:t>
      </w:r>
      <w:r w:rsidR="00552CFE">
        <w:rPr>
          <w:rFonts w:ascii="Times New Roman" w:hAnsi="Times New Roman" w:cs="Times New Roman"/>
          <w:color w:val="000000"/>
        </w:rPr>
        <w:t xml:space="preserve">all </w:t>
      </w:r>
      <w:r w:rsidR="00844119">
        <w:rPr>
          <w:rFonts w:ascii="Times New Roman" w:hAnsi="Times New Roman" w:cs="Times New Roman"/>
          <w:color w:val="000000"/>
        </w:rPr>
        <w:t xml:space="preserve">cultures </w:t>
      </w:r>
      <w:r w:rsidR="00E40B12">
        <w:rPr>
          <w:rFonts w:ascii="Times New Roman" w:hAnsi="Times New Roman" w:cs="Times New Roman"/>
          <w:color w:val="000000"/>
        </w:rPr>
        <w:t>filter personalities in the processing of promoting some over others, Benedict’</w:t>
      </w:r>
      <w:r w:rsidR="00015414">
        <w:rPr>
          <w:rFonts w:ascii="Times New Roman" w:hAnsi="Times New Roman" w:cs="Times New Roman"/>
          <w:color w:val="000000"/>
        </w:rPr>
        <w:t>s notion of</w:t>
      </w:r>
      <w:r w:rsidR="00E40B12">
        <w:rPr>
          <w:rFonts w:ascii="Times New Roman" w:hAnsi="Times New Roman" w:cs="Times New Roman"/>
          <w:color w:val="000000"/>
        </w:rPr>
        <w:t xml:space="preserve"> </w:t>
      </w:r>
      <w:r w:rsidR="00015414">
        <w:rPr>
          <w:rFonts w:ascii="Times New Roman" w:hAnsi="Times New Roman" w:cs="Times New Roman"/>
          <w:color w:val="000000"/>
        </w:rPr>
        <w:t xml:space="preserve">culture most be looked at in more detail. </w:t>
      </w:r>
      <w:r w:rsidR="00015414" w:rsidRPr="00070592">
        <w:rPr>
          <w:rFonts w:ascii="Times New Roman" w:hAnsi="Times New Roman" w:cs="Times New Roman"/>
          <w:color w:val="000000"/>
          <w:highlight w:val="cyan"/>
        </w:rPr>
        <w:t xml:space="preserve">To put it succinctly, Benedict views a “culture, like an individual, [as] a </w:t>
      </w:r>
      <w:proofErr w:type="gramStart"/>
      <w:r w:rsidR="00015414" w:rsidRPr="00070592">
        <w:rPr>
          <w:rFonts w:ascii="Times New Roman" w:hAnsi="Times New Roman" w:cs="Times New Roman"/>
          <w:color w:val="000000"/>
          <w:highlight w:val="cyan"/>
        </w:rPr>
        <w:t>more or less consistent</w:t>
      </w:r>
      <w:proofErr w:type="gramEnd"/>
      <w:r w:rsidR="00015414" w:rsidRPr="00070592">
        <w:rPr>
          <w:rFonts w:ascii="Times New Roman" w:hAnsi="Times New Roman" w:cs="Times New Roman"/>
          <w:color w:val="000000"/>
          <w:highlight w:val="cyan"/>
        </w:rPr>
        <w:t xml:space="preserve"> pattern of thought and action”</w:t>
      </w:r>
      <w:r w:rsidR="00FE3CA2" w:rsidRPr="00070592">
        <w:rPr>
          <w:rFonts w:ascii="Times New Roman" w:hAnsi="Times New Roman" w:cs="Times New Roman"/>
          <w:color w:val="000000"/>
          <w:highlight w:val="cyan"/>
        </w:rPr>
        <w:t xml:space="preserve"> </w:t>
      </w:r>
      <w:r w:rsidR="00015414" w:rsidRPr="00070592">
        <w:rPr>
          <w:rFonts w:ascii="Times New Roman" w:hAnsi="Times New Roman" w:cs="Times New Roman"/>
          <w:color w:val="000000"/>
          <w:highlight w:val="cyan"/>
        </w:rPr>
        <w:t>(Benedict 1934:761)</w:t>
      </w:r>
      <w:r w:rsidR="00112FE4" w:rsidRPr="00070592">
        <w:rPr>
          <w:rFonts w:ascii="Times New Roman" w:hAnsi="Times New Roman" w:cs="Times New Roman"/>
          <w:color w:val="000000"/>
          <w:highlight w:val="cyan"/>
        </w:rPr>
        <w:t>.</w:t>
      </w:r>
      <w:r w:rsidR="00112FE4">
        <w:rPr>
          <w:rFonts w:ascii="Times New Roman" w:hAnsi="Times New Roman" w:cs="Times New Roman"/>
          <w:color w:val="000000"/>
        </w:rPr>
        <w:t xml:space="preserve"> </w:t>
      </w:r>
      <w:r w:rsidR="0046271B">
        <w:rPr>
          <w:rFonts w:ascii="Times New Roman" w:hAnsi="Times New Roman" w:cs="Times New Roman"/>
          <w:color w:val="000000"/>
        </w:rPr>
        <w:t xml:space="preserve">To focus first on how individuals are patterned, </w:t>
      </w:r>
      <w:r w:rsidR="0046271B" w:rsidRPr="00070592">
        <w:rPr>
          <w:rFonts w:ascii="Times New Roman" w:hAnsi="Times New Roman" w:cs="Times New Roman"/>
          <w:color w:val="000000"/>
          <w:highlight w:val="cyan"/>
        </w:rPr>
        <w:t>it’s clearly</w:t>
      </w:r>
      <w:r w:rsidR="00112FE4" w:rsidRPr="00070592">
        <w:rPr>
          <w:rFonts w:ascii="Times New Roman" w:hAnsi="Times New Roman" w:cs="Times New Roman"/>
          <w:color w:val="000000"/>
          <w:highlight w:val="cyan"/>
        </w:rPr>
        <w:t xml:space="preserve"> just a rephrasing of the idea of human freedom being the</w:t>
      </w:r>
      <w:r w:rsidR="0046271B" w:rsidRPr="00070592">
        <w:rPr>
          <w:rFonts w:ascii="Times New Roman" w:hAnsi="Times New Roman" w:cs="Times New Roman"/>
          <w:color w:val="000000"/>
          <w:highlight w:val="cyan"/>
        </w:rPr>
        <w:t xml:space="preserve"> constant ability to</w:t>
      </w:r>
      <w:r w:rsidR="00112FE4" w:rsidRPr="00070592">
        <w:rPr>
          <w:rFonts w:ascii="Times New Roman" w:hAnsi="Times New Roman" w:cs="Times New Roman"/>
          <w:color w:val="000000"/>
          <w:highlight w:val="cyan"/>
        </w:rPr>
        <w:t xml:space="preserve"> </w:t>
      </w:r>
      <w:r w:rsidR="0046271B" w:rsidRPr="00070592">
        <w:rPr>
          <w:rFonts w:ascii="Times New Roman" w:hAnsi="Times New Roman" w:cs="Times New Roman"/>
          <w:color w:val="000000"/>
          <w:highlight w:val="cyan"/>
        </w:rPr>
        <w:t>fulfill ones’</w:t>
      </w:r>
      <w:r w:rsidR="00112FE4" w:rsidRPr="00070592">
        <w:rPr>
          <w:rFonts w:ascii="Times New Roman" w:hAnsi="Times New Roman" w:cs="Times New Roman"/>
          <w:color w:val="000000"/>
          <w:highlight w:val="cyan"/>
        </w:rPr>
        <w:t xml:space="preserve"> potentialities</w:t>
      </w:r>
      <w:r w:rsidR="0046271B" w:rsidRPr="00070592">
        <w:rPr>
          <w:rFonts w:ascii="Times New Roman" w:hAnsi="Times New Roman" w:cs="Times New Roman"/>
          <w:color w:val="000000"/>
          <w:highlight w:val="cyan"/>
        </w:rPr>
        <w:t>.</w:t>
      </w:r>
      <w:r w:rsidR="0046271B">
        <w:rPr>
          <w:rFonts w:ascii="Times New Roman" w:hAnsi="Times New Roman" w:cs="Times New Roman"/>
          <w:color w:val="000000"/>
        </w:rPr>
        <w:t xml:space="preserve"> She parallels this with society overall, which explains why each society</w:t>
      </w:r>
      <w:r w:rsidR="007B29C5">
        <w:rPr>
          <w:rFonts w:ascii="Times New Roman" w:hAnsi="Times New Roman" w:cs="Times New Roman"/>
          <w:color w:val="000000"/>
        </w:rPr>
        <w:t xml:space="preserve">, just like </w:t>
      </w:r>
      <w:proofErr w:type="gramStart"/>
      <w:r w:rsidR="007B29C5">
        <w:rPr>
          <w:rFonts w:ascii="Times New Roman" w:hAnsi="Times New Roman" w:cs="Times New Roman"/>
          <w:color w:val="000000"/>
        </w:rPr>
        <w:t>each individual</w:t>
      </w:r>
      <w:proofErr w:type="gramEnd"/>
      <w:r w:rsidR="007B29C5">
        <w:rPr>
          <w:rFonts w:ascii="Times New Roman" w:hAnsi="Times New Roman" w:cs="Times New Roman"/>
          <w:color w:val="000000"/>
        </w:rPr>
        <w:t xml:space="preserve">, selects out of the arc of potentialities. </w:t>
      </w:r>
      <w:r w:rsidR="00D9445B">
        <w:rPr>
          <w:rFonts w:ascii="Times New Roman" w:hAnsi="Times New Roman" w:cs="Times New Roman"/>
          <w:color w:val="000000"/>
        </w:rPr>
        <w:t>The limitations on freedom imposed by the institutions of a society are the least strict of any author</w:t>
      </w:r>
      <w:r w:rsidR="003853EC">
        <w:rPr>
          <w:rFonts w:ascii="Times New Roman" w:hAnsi="Times New Roman" w:cs="Times New Roman"/>
          <w:color w:val="000000"/>
        </w:rPr>
        <w:t xml:space="preserve"> because individuals are still free to fulfill their potentialities as much as they can, even if doing so will be met with great scrutiny. </w:t>
      </w:r>
      <w:r w:rsidR="003853EC" w:rsidRPr="00070592">
        <w:rPr>
          <w:rFonts w:ascii="Times New Roman" w:hAnsi="Times New Roman" w:cs="Times New Roman"/>
          <w:color w:val="000000"/>
          <w:highlight w:val="cyan"/>
        </w:rPr>
        <w:t>This is unique to her theory because the limitations on freedom are solely restrictive whereas the other theories view limitations as generative; creating the potentials, not selecting</w:t>
      </w:r>
      <w:r w:rsidR="00816F67" w:rsidRPr="00070592">
        <w:rPr>
          <w:rFonts w:ascii="Times New Roman" w:hAnsi="Times New Roman" w:cs="Times New Roman"/>
          <w:color w:val="000000"/>
          <w:highlight w:val="cyan"/>
        </w:rPr>
        <w:t xml:space="preserve"> for</w:t>
      </w:r>
      <w:r w:rsidR="003853EC" w:rsidRPr="00070592">
        <w:rPr>
          <w:rFonts w:ascii="Times New Roman" w:hAnsi="Times New Roman" w:cs="Times New Roman"/>
          <w:color w:val="000000"/>
          <w:highlight w:val="cyan"/>
        </w:rPr>
        <w:t xml:space="preserve"> them</w:t>
      </w:r>
      <w:r w:rsidR="00816F67" w:rsidRPr="00070592">
        <w:rPr>
          <w:rFonts w:ascii="Times New Roman" w:hAnsi="Times New Roman" w:cs="Times New Roman"/>
          <w:color w:val="000000"/>
          <w:highlight w:val="cyan"/>
        </w:rPr>
        <w:t xml:space="preserve"> out of a predetermined set</w:t>
      </w:r>
      <w:r w:rsidR="003853EC" w:rsidRPr="00070592">
        <w:rPr>
          <w:rFonts w:ascii="Times New Roman" w:hAnsi="Times New Roman" w:cs="Times New Roman"/>
          <w:color w:val="000000"/>
          <w:highlight w:val="cyan"/>
        </w:rPr>
        <w:t>.</w:t>
      </w:r>
      <w:r w:rsidR="003853EC">
        <w:rPr>
          <w:rFonts w:ascii="Times New Roman" w:hAnsi="Times New Roman" w:cs="Times New Roman"/>
          <w:color w:val="000000"/>
        </w:rPr>
        <w:t xml:space="preserve"> The skepticism Benedict gives to the rigidity of her ideas is</w:t>
      </w:r>
      <w:r w:rsidR="00D9445B">
        <w:rPr>
          <w:rFonts w:ascii="Times New Roman" w:hAnsi="Times New Roman" w:cs="Times New Roman"/>
          <w:color w:val="000000"/>
        </w:rPr>
        <w:t xml:space="preserve"> immediately clear by the amount of vague language th</w:t>
      </w:r>
      <w:r w:rsidR="003853EC">
        <w:rPr>
          <w:rFonts w:ascii="Times New Roman" w:hAnsi="Times New Roman" w:cs="Times New Roman"/>
          <w:color w:val="000000"/>
        </w:rPr>
        <w:t>at she uses when discussing them</w:t>
      </w:r>
      <w:r w:rsidR="00D9445B">
        <w:rPr>
          <w:rFonts w:ascii="Times New Roman" w:hAnsi="Times New Roman" w:cs="Times New Roman"/>
          <w:color w:val="000000"/>
        </w:rPr>
        <w:t>. As just a single example, when she talks about the patterning of culture, she uses the phrase “more or less”</w:t>
      </w:r>
      <w:r w:rsidR="00FE3CA2">
        <w:rPr>
          <w:rFonts w:ascii="Times New Roman" w:hAnsi="Times New Roman" w:cs="Times New Roman"/>
          <w:color w:val="000000"/>
        </w:rPr>
        <w:t xml:space="preserve"> </w:t>
      </w:r>
      <w:r w:rsidR="00D9445B">
        <w:rPr>
          <w:rFonts w:ascii="Times New Roman" w:hAnsi="Times New Roman" w:cs="Times New Roman"/>
          <w:color w:val="000000"/>
        </w:rPr>
        <w:t>(Benedict 1934:761).</w:t>
      </w:r>
      <w:r w:rsidR="00816F67">
        <w:rPr>
          <w:rFonts w:ascii="Times New Roman" w:hAnsi="Times New Roman" w:cs="Times New Roman"/>
          <w:color w:val="000000"/>
        </w:rPr>
        <w:t xml:space="preserve"> </w:t>
      </w:r>
      <w:r w:rsidR="00F65794">
        <w:rPr>
          <w:rFonts w:ascii="Times New Roman" w:hAnsi="Times New Roman" w:cs="Times New Roman"/>
          <w:color w:val="000000"/>
        </w:rPr>
        <w:t xml:space="preserve">Considering she recognizes this instead of putting forth the sentiment that her theory is rigid, </w:t>
      </w:r>
      <w:r w:rsidR="00F65794" w:rsidRPr="00070592">
        <w:rPr>
          <w:rFonts w:ascii="Times New Roman" w:hAnsi="Times New Roman" w:cs="Times New Roman"/>
          <w:color w:val="000000"/>
          <w:highlight w:val="yellow"/>
        </w:rPr>
        <w:t xml:space="preserve">Benedict doubtlessly has a comprehensive and legitimate conception of human </w:t>
      </w:r>
      <w:r w:rsidR="00EA13FF" w:rsidRPr="00070592">
        <w:rPr>
          <w:rFonts w:ascii="Times New Roman" w:hAnsi="Times New Roman" w:cs="Times New Roman"/>
          <w:color w:val="000000"/>
          <w:highlight w:val="yellow"/>
        </w:rPr>
        <w:t>freedom</w:t>
      </w:r>
      <w:r w:rsidR="00F65794" w:rsidRPr="00070592">
        <w:rPr>
          <w:rFonts w:ascii="Times New Roman" w:hAnsi="Times New Roman" w:cs="Times New Roman"/>
          <w:color w:val="000000"/>
          <w:highlight w:val="yellow"/>
        </w:rPr>
        <w:t xml:space="preserve"> </w:t>
      </w:r>
      <w:r w:rsidR="00E95AC3" w:rsidRPr="00070592">
        <w:rPr>
          <w:rFonts w:ascii="Times New Roman" w:hAnsi="Times New Roman" w:cs="Times New Roman"/>
          <w:color w:val="000000"/>
          <w:highlight w:val="yellow"/>
        </w:rPr>
        <w:t>grounded in</w:t>
      </w:r>
      <w:r w:rsidR="00F65794" w:rsidRPr="00070592">
        <w:rPr>
          <w:rFonts w:ascii="Times New Roman" w:hAnsi="Times New Roman" w:cs="Times New Roman"/>
          <w:color w:val="000000"/>
          <w:highlight w:val="yellow"/>
        </w:rPr>
        <w:t xml:space="preserve"> an anthropological </w:t>
      </w:r>
      <w:commentRangeStart w:id="4"/>
      <w:r w:rsidR="00F65794" w:rsidRPr="00070592">
        <w:rPr>
          <w:rFonts w:ascii="Times New Roman" w:hAnsi="Times New Roman" w:cs="Times New Roman"/>
          <w:color w:val="000000"/>
          <w:highlight w:val="yellow"/>
        </w:rPr>
        <w:t>base</w:t>
      </w:r>
      <w:commentRangeEnd w:id="4"/>
      <w:r w:rsidR="00070592">
        <w:rPr>
          <w:rStyle w:val="CommentReference"/>
        </w:rPr>
        <w:commentReference w:id="4"/>
      </w:r>
      <w:r w:rsidR="00F65794" w:rsidRPr="00070592">
        <w:rPr>
          <w:rFonts w:ascii="Times New Roman" w:hAnsi="Times New Roman" w:cs="Times New Roman"/>
          <w:color w:val="000000"/>
          <w:highlight w:val="yellow"/>
        </w:rPr>
        <w:t>.</w:t>
      </w:r>
      <w:r w:rsidR="00F65794">
        <w:rPr>
          <w:rFonts w:ascii="Times New Roman" w:hAnsi="Times New Roman" w:cs="Times New Roman"/>
          <w:color w:val="000000"/>
        </w:rPr>
        <w:t xml:space="preserve"> </w:t>
      </w:r>
    </w:p>
    <w:p w14:paraId="20EDB37F" w14:textId="77777777" w:rsidR="00F65794" w:rsidRDefault="00F65794" w:rsidP="00C06500">
      <w:pPr>
        <w:spacing w:line="480" w:lineRule="auto"/>
        <w:rPr>
          <w:rFonts w:ascii="Times New Roman" w:hAnsi="Times New Roman" w:cs="Times New Roman"/>
          <w:color w:val="000000"/>
        </w:rPr>
      </w:pPr>
      <w:r>
        <w:rPr>
          <w:rFonts w:ascii="Times New Roman" w:hAnsi="Times New Roman" w:cs="Times New Roman"/>
          <w:color w:val="000000"/>
        </w:rPr>
        <w:tab/>
      </w:r>
      <w:r w:rsidR="000355C1">
        <w:rPr>
          <w:rFonts w:ascii="Times New Roman" w:hAnsi="Times New Roman" w:cs="Times New Roman"/>
          <w:color w:val="000000"/>
        </w:rPr>
        <w:t xml:space="preserve">Benjamin </w:t>
      </w:r>
      <w:r w:rsidR="000355C1" w:rsidRPr="000355C1">
        <w:rPr>
          <w:rFonts w:ascii="Times New Roman" w:hAnsi="Times New Roman" w:cs="Times New Roman"/>
          <w:color w:val="000000"/>
        </w:rPr>
        <w:t>Whorf</w:t>
      </w:r>
      <w:r w:rsidR="000355C1">
        <w:rPr>
          <w:rFonts w:ascii="Times New Roman" w:hAnsi="Times New Roman" w:cs="Times New Roman"/>
          <w:color w:val="000000"/>
        </w:rPr>
        <w:t>, a linguist,</w:t>
      </w:r>
      <w:r w:rsidR="000355C1" w:rsidRPr="000355C1">
        <w:rPr>
          <w:rFonts w:ascii="Times New Roman" w:hAnsi="Times New Roman" w:cs="Times New Roman"/>
          <w:color w:val="000000"/>
        </w:rPr>
        <w:t xml:space="preserve"> also sees human </w:t>
      </w:r>
      <w:r w:rsidR="000355C1">
        <w:rPr>
          <w:rFonts w:ascii="Times New Roman" w:hAnsi="Times New Roman" w:cs="Times New Roman"/>
          <w:color w:val="000000"/>
        </w:rPr>
        <w:t>freedom</w:t>
      </w:r>
      <w:r w:rsidR="000355C1" w:rsidRPr="000355C1">
        <w:rPr>
          <w:rFonts w:ascii="Times New Roman" w:hAnsi="Times New Roman" w:cs="Times New Roman"/>
          <w:color w:val="000000"/>
        </w:rPr>
        <w:t xml:space="preserve"> as something determined by patterns, but </w:t>
      </w:r>
      <w:r w:rsidR="000355C1" w:rsidRPr="00070592">
        <w:rPr>
          <w:rFonts w:ascii="Times New Roman" w:hAnsi="Times New Roman" w:cs="Times New Roman"/>
          <w:color w:val="000000"/>
          <w:highlight w:val="cyan"/>
        </w:rPr>
        <w:t>instead of patterns of action it is patterns of language.</w:t>
      </w:r>
      <w:r w:rsidR="000355C1">
        <w:rPr>
          <w:rFonts w:ascii="Times New Roman" w:hAnsi="Times New Roman" w:cs="Times New Roman"/>
          <w:color w:val="000000"/>
        </w:rPr>
        <w:t xml:space="preserve"> Since Whorf does not formulate an explicit theory of freedom on his own, his ideas on language must first </w:t>
      </w:r>
      <w:r w:rsidR="000355C1">
        <w:rPr>
          <w:rFonts w:ascii="Times New Roman" w:hAnsi="Times New Roman" w:cs="Times New Roman"/>
          <w:color w:val="000000"/>
        </w:rPr>
        <w:lastRenderedPageBreak/>
        <w:t xml:space="preserve">be </w:t>
      </w:r>
      <w:r w:rsidR="004826D6">
        <w:rPr>
          <w:rFonts w:ascii="Times New Roman" w:hAnsi="Times New Roman" w:cs="Times New Roman"/>
          <w:color w:val="000000"/>
        </w:rPr>
        <w:t xml:space="preserve">dissected. </w:t>
      </w:r>
      <w:r w:rsidR="004165AA" w:rsidRPr="00070592">
        <w:rPr>
          <w:rFonts w:ascii="Times New Roman" w:hAnsi="Times New Roman" w:cs="Times New Roman"/>
          <w:color w:val="000000"/>
          <w:highlight w:val="cyan"/>
        </w:rPr>
        <w:t xml:space="preserve">According to Whorf, when humans think about the world in a processing of making sense out of it, they do so through a linguistic </w:t>
      </w:r>
      <w:r w:rsidR="00750AEC" w:rsidRPr="00070592">
        <w:rPr>
          <w:rFonts w:ascii="Times New Roman" w:hAnsi="Times New Roman" w:cs="Times New Roman"/>
          <w:color w:val="000000"/>
          <w:highlight w:val="cyan"/>
        </w:rPr>
        <w:t>lens</w:t>
      </w:r>
      <w:r w:rsidR="004165AA">
        <w:rPr>
          <w:rFonts w:ascii="Times New Roman" w:hAnsi="Times New Roman" w:cs="Times New Roman"/>
          <w:color w:val="000000"/>
        </w:rPr>
        <w:t xml:space="preserve">. This is because all we receive from the world is percepts gathered by our senses, which our mind must work to make sense of. </w:t>
      </w:r>
      <w:r w:rsidR="004165AA" w:rsidRPr="00070592">
        <w:rPr>
          <w:rFonts w:ascii="Times New Roman" w:hAnsi="Times New Roman" w:cs="Times New Roman"/>
          <w:color w:val="000000"/>
          <w:highlight w:val="cyan"/>
        </w:rPr>
        <w:t>This is a linguistic because the mind processes information through thought, and individuals think in their own language</w:t>
      </w:r>
      <w:r w:rsidR="004165AA">
        <w:rPr>
          <w:rFonts w:ascii="Times New Roman" w:hAnsi="Times New Roman" w:cs="Times New Roman"/>
          <w:color w:val="000000"/>
        </w:rPr>
        <w:t xml:space="preserve"> (Hull 2017). Out of this general psycholinguistic theory, an implicit idea of freedom can be formed. </w:t>
      </w:r>
      <w:r w:rsidR="00084539">
        <w:rPr>
          <w:rFonts w:ascii="Times New Roman" w:hAnsi="Times New Roman" w:cs="Times New Roman"/>
          <w:color w:val="000000"/>
        </w:rPr>
        <w:t>After giving several examples of the link between language and action, Whorf explains that “a certain line of behavior is often given by the analogies of the linguistic formula in which the situation is spoken of”</w:t>
      </w:r>
      <w:r w:rsidR="00FE3CA2">
        <w:rPr>
          <w:rFonts w:ascii="Times New Roman" w:hAnsi="Times New Roman" w:cs="Times New Roman"/>
          <w:color w:val="000000"/>
        </w:rPr>
        <w:t xml:space="preserve"> </w:t>
      </w:r>
      <w:r w:rsidR="00084539">
        <w:rPr>
          <w:rFonts w:ascii="Times New Roman" w:hAnsi="Times New Roman" w:cs="Times New Roman"/>
          <w:color w:val="000000"/>
        </w:rPr>
        <w:t xml:space="preserve">(Whorf 1939:365). </w:t>
      </w:r>
      <w:r w:rsidR="006E1A06" w:rsidRPr="00D60248">
        <w:rPr>
          <w:rFonts w:ascii="Times New Roman" w:hAnsi="Times New Roman" w:cs="Times New Roman"/>
          <w:color w:val="000000"/>
          <w:highlight w:val="yellow"/>
        </w:rPr>
        <w:t xml:space="preserve">This essentially explains freedom as the ability to take actions based on what one understands about the </w:t>
      </w:r>
      <w:commentRangeStart w:id="5"/>
      <w:r w:rsidR="006E1A06" w:rsidRPr="00D60248">
        <w:rPr>
          <w:rFonts w:ascii="Times New Roman" w:hAnsi="Times New Roman" w:cs="Times New Roman"/>
          <w:color w:val="000000"/>
          <w:highlight w:val="yellow"/>
        </w:rPr>
        <w:t>world</w:t>
      </w:r>
      <w:commentRangeEnd w:id="5"/>
      <w:r w:rsidR="00D60248">
        <w:rPr>
          <w:rStyle w:val="CommentReference"/>
        </w:rPr>
        <w:commentReference w:id="5"/>
      </w:r>
      <w:r w:rsidR="006E1A06" w:rsidRPr="00D60248">
        <w:rPr>
          <w:rFonts w:ascii="Times New Roman" w:hAnsi="Times New Roman" w:cs="Times New Roman"/>
          <w:color w:val="000000"/>
          <w:highlight w:val="yellow"/>
        </w:rPr>
        <w:t>.</w:t>
      </w:r>
      <w:r w:rsidR="006E1A06">
        <w:rPr>
          <w:rFonts w:ascii="Times New Roman" w:hAnsi="Times New Roman" w:cs="Times New Roman"/>
          <w:color w:val="000000"/>
        </w:rPr>
        <w:t xml:space="preserve"> Whorf sees all acts as directly influenced by language since there is no other way to interpret, and subsequently interact with, the world. </w:t>
      </w:r>
    </w:p>
    <w:p w14:paraId="5A0BDB7D" w14:textId="77777777" w:rsidR="006E1A06" w:rsidRDefault="006E1A06" w:rsidP="00C06500">
      <w:pPr>
        <w:spacing w:line="480" w:lineRule="auto"/>
        <w:rPr>
          <w:rFonts w:ascii="Times New Roman" w:hAnsi="Times New Roman" w:cs="Times New Roman"/>
          <w:color w:val="000000"/>
        </w:rPr>
      </w:pPr>
      <w:r>
        <w:rPr>
          <w:rFonts w:ascii="Times New Roman" w:hAnsi="Times New Roman" w:cs="Times New Roman"/>
          <w:color w:val="000000"/>
        </w:rPr>
        <w:tab/>
        <w:t xml:space="preserve">The limitations placed on freedom are therefore quite a bit stricter than Benedict’s </w:t>
      </w:r>
      <w:r w:rsidRPr="00D60248">
        <w:rPr>
          <w:rFonts w:ascii="Times New Roman" w:hAnsi="Times New Roman" w:cs="Times New Roman"/>
          <w:color w:val="000000"/>
          <w:highlight w:val="yellow"/>
        </w:rPr>
        <w:t xml:space="preserve">since they are </w:t>
      </w:r>
      <w:commentRangeStart w:id="6"/>
      <w:r w:rsidRPr="00D60248">
        <w:rPr>
          <w:rFonts w:ascii="Times New Roman" w:hAnsi="Times New Roman" w:cs="Times New Roman"/>
          <w:color w:val="000000"/>
          <w:highlight w:val="yellow"/>
        </w:rPr>
        <w:t>generative</w:t>
      </w:r>
      <w:commentRangeEnd w:id="6"/>
      <w:r w:rsidR="00D60248">
        <w:rPr>
          <w:rStyle w:val="CommentReference"/>
        </w:rPr>
        <w:commentReference w:id="6"/>
      </w:r>
      <w:r>
        <w:rPr>
          <w:rFonts w:ascii="Times New Roman" w:hAnsi="Times New Roman" w:cs="Times New Roman"/>
          <w:color w:val="000000"/>
        </w:rPr>
        <w:t xml:space="preserve">. This notion is derived from Whorf’s extensive linguistic research with the Hopi language. In Hopi, things and events are conceptualized in drastically different ways than in </w:t>
      </w:r>
      <w:r w:rsidR="00417A29">
        <w:rPr>
          <w:rFonts w:ascii="Times New Roman" w:hAnsi="Times New Roman" w:cs="Times New Roman"/>
          <w:color w:val="000000"/>
        </w:rPr>
        <w:t>Standard Average European, or SAE,</w:t>
      </w:r>
      <w:r>
        <w:rPr>
          <w:rFonts w:ascii="Times New Roman" w:hAnsi="Times New Roman" w:cs="Times New Roman"/>
          <w:color w:val="000000"/>
        </w:rPr>
        <w:t xml:space="preserve"> which means that the way Hopi interpret the world, and therefore </w:t>
      </w:r>
      <w:r w:rsidR="00417A29">
        <w:rPr>
          <w:rFonts w:ascii="Times New Roman" w:hAnsi="Times New Roman" w:cs="Times New Roman"/>
          <w:color w:val="000000"/>
        </w:rPr>
        <w:t>choose their actions,</w:t>
      </w:r>
      <w:r>
        <w:rPr>
          <w:rFonts w:ascii="Times New Roman" w:hAnsi="Times New Roman" w:cs="Times New Roman"/>
          <w:color w:val="000000"/>
        </w:rPr>
        <w:t xml:space="preserve"> is different. </w:t>
      </w:r>
      <w:r w:rsidR="00E32115">
        <w:rPr>
          <w:rFonts w:ascii="Times New Roman" w:hAnsi="Times New Roman" w:cs="Times New Roman"/>
          <w:color w:val="000000"/>
        </w:rPr>
        <w:t>These differences in action because of the differences in language are what Whorf calls habitual behavior, and it can be thought of as the main structural limitation on freedom in his the</w:t>
      </w:r>
      <w:r w:rsidR="002C1228">
        <w:rPr>
          <w:rFonts w:ascii="Times New Roman" w:hAnsi="Times New Roman" w:cs="Times New Roman"/>
          <w:color w:val="000000"/>
        </w:rPr>
        <w:t xml:space="preserve">ory. Whorf delves into an example on how the Hopi </w:t>
      </w:r>
      <w:r w:rsidR="00B810A2">
        <w:rPr>
          <w:rFonts w:ascii="Times New Roman" w:hAnsi="Times New Roman" w:cs="Times New Roman"/>
          <w:color w:val="000000"/>
        </w:rPr>
        <w:t xml:space="preserve">people </w:t>
      </w:r>
      <w:r w:rsidR="002C1228">
        <w:rPr>
          <w:rFonts w:ascii="Times New Roman" w:hAnsi="Times New Roman" w:cs="Times New Roman"/>
          <w:color w:val="000000"/>
        </w:rPr>
        <w:t xml:space="preserve">have </w:t>
      </w:r>
      <w:r w:rsidR="00C4271D">
        <w:rPr>
          <w:rFonts w:ascii="Times New Roman" w:hAnsi="Times New Roman" w:cs="Times New Roman"/>
          <w:color w:val="000000"/>
        </w:rPr>
        <w:t>a</w:t>
      </w:r>
      <w:r w:rsidR="002C1228">
        <w:rPr>
          <w:rFonts w:ascii="Times New Roman" w:hAnsi="Times New Roman" w:cs="Times New Roman"/>
          <w:color w:val="000000"/>
        </w:rPr>
        <w:t xml:space="preserve"> habitual behavior of focus preparing for events with a great deal more effort than most groups of SAE speakers. </w:t>
      </w:r>
      <w:r w:rsidR="00B810A2" w:rsidRPr="00D60248">
        <w:rPr>
          <w:rFonts w:ascii="Times New Roman" w:hAnsi="Times New Roman" w:cs="Times New Roman"/>
          <w:color w:val="000000"/>
          <w:highlight w:val="yellow"/>
        </w:rPr>
        <w:t xml:space="preserve">This, in part, originates from the fact that verb and noun characterization in Hopi emphasizes the </w:t>
      </w:r>
      <w:r w:rsidR="00C4271D" w:rsidRPr="00D60248">
        <w:rPr>
          <w:rFonts w:ascii="Times New Roman" w:hAnsi="Times New Roman" w:cs="Times New Roman"/>
          <w:color w:val="000000"/>
          <w:highlight w:val="yellow"/>
        </w:rPr>
        <w:t xml:space="preserve">conscious availability of things and events to ones’ </w:t>
      </w:r>
      <w:commentRangeStart w:id="7"/>
      <w:r w:rsidR="00C4271D" w:rsidRPr="00D60248">
        <w:rPr>
          <w:rFonts w:ascii="Times New Roman" w:hAnsi="Times New Roman" w:cs="Times New Roman"/>
          <w:color w:val="000000"/>
          <w:highlight w:val="yellow"/>
        </w:rPr>
        <w:t>senses</w:t>
      </w:r>
      <w:commentRangeEnd w:id="7"/>
      <w:r w:rsidR="00D60248">
        <w:rPr>
          <w:rStyle w:val="CommentReference"/>
        </w:rPr>
        <w:commentReference w:id="7"/>
      </w:r>
      <w:r w:rsidR="00C4271D">
        <w:rPr>
          <w:rFonts w:ascii="Times New Roman" w:hAnsi="Times New Roman" w:cs="Times New Roman"/>
          <w:color w:val="000000"/>
        </w:rPr>
        <w:t xml:space="preserve"> (Hull </w:t>
      </w:r>
      <w:r w:rsidR="00C4271D">
        <w:rPr>
          <w:rFonts w:ascii="Times New Roman" w:hAnsi="Times New Roman" w:cs="Times New Roman"/>
          <w:color w:val="000000"/>
        </w:rPr>
        <w:lastRenderedPageBreak/>
        <w:t xml:space="preserve">2017). This leads to a focus on “the intensity-factor of thought,” which is the origin of several habitual behaviors, from good-willed preparation for events to the actual events themselves, like how “thought power is the force behind ceremonies” (Whorf 1939:373). In an abstract way, the way that the Hopi language influences the habitual behavior of the Hopi people shows how their freedom is limited. Benedict may have seen this as a societal selection for people with personalities that tend to be well prepared and well intentioned, forcing individuals to abide by the cultural norms. Whorf sees this habit </w:t>
      </w:r>
      <w:r w:rsidR="00784174">
        <w:rPr>
          <w:rFonts w:ascii="Times New Roman" w:hAnsi="Times New Roman" w:cs="Times New Roman"/>
          <w:color w:val="000000"/>
        </w:rPr>
        <w:t xml:space="preserve">as something that was generated by the structure of the Hopi language. </w:t>
      </w:r>
      <w:r w:rsidR="00C4271D">
        <w:rPr>
          <w:rFonts w:ascii="Times New Roman" w:hAnsi="Times New Roman" w:cs="Times New Roman"/>
          <w:color w:val="000000"/>
        </w:rPr>
        <w:t xml:space="preserve">In fact, </w:t>
      </w:r>
      <w:r w:rsidR="00C4271D" w:rsidRPr="00D60248">
        <w:rPr>
          <w:rFonts w:ascii="Times New Roman" w:hAnsi="Times New Roman" w:cs="Times New Roman"/>
          <w:color w:val="000000"/>
          <w:highlight w:val="yellow"/>
        </w:rPr>
        <w:t xml:space="preserve">this limitation is even more strict than </w:t>
      </w:r>
      <w:r w:rsidR="00784174" w:rsidRPr="00D60248">
        <w:rPr>
          <w:rFonts w:ascii="Times New Roman" w:hAnsi="Times New Roman" w:cs="Times New Roman"/>
          <w:color w:val="000000"/>
          <w:highlight w:val="yellow"/>
        </w:rPr>
        <w:t xml:space="preserve">Benedict’s because it may be much more difficult for a speaker of Hopi to even conceive of thought as something insignificant due to the high levels of importance thought receives through language in every aspect of </w:t>
      </w:r>
      <w:commentRangeStart w:id="8"/>
      <w:r w:rsidR="00784174" w:rsidRPr="00D60248">
        <w:rPr>
          <w:rFonts w:ascii="Times New Roman" w:hAnsi="Times New Roman" w:cs="Times New Roman"/>
          <w:color w:val="000000"/>
          <w:highlight w:val="yellow"/>
        </w:rPr>
        <w:t>life</w:t>
      </w:r>
      <w:commentRangeEnd w:id="8"/>
      <w:r w:rsidR="00D60248">
        <w:rPr>
          <w:rStyle w:val="CommentReference"/>
        </w:rPr>
        <w:commentReference w:id="8"/>
      </w:r>
      <w:r w:rsidR="00784174" w:rsidRPr="00D60248">
        <w:rPr>
          <w:rFonts w:ascii="Times New Roman" w:hAnsi="Times New Roman" w:cs="Times New Roman"/>
          <w:color w:val="000000"/>
          <w:highlight w:val="yellow"/>
        </w:rPr>
        <w:t>.</w:t>
      </w:r>
      <w:r w:rsidR="00784174">
        <w:rPr>
          <w:rFonts w:ascii="Times New Roman" w:hAnsi="Times New Roman" w:cs="Times New Roman"/>
          <w:color w:val="000000"/>
        </w:rPr>
        <w:t xml:space="preserve"> </w:t>
      </w:r>
    </w:p>
    <w:p w14:paraId="13F027C6" w14:textId="77777777" w:rsidR="0071501A" w:rsidRDefault="00784174" w:rsidP="00C06500">
      <w:pPr>
        <w:spacing w:line="480" w:lineRule="auto"/>
        <w:rPr>
          <w:rFonts w:ascii="Times New Roman" w:hAnsi="Times New Roman" w:cs="Times New Roman"/>
          <w:color w:val="000000"/>
        </w:rPr>
      </w:pPr>
      <w:r>
        <w:rPr>
          <w:rFonts w:ascii="Times New Roman" w:hAnsi="Times New Roman" w:cs="Times New Roman"/>
          <w:color w:val="000000"/>
        </w:rPr>
        <w:tab/>
        <w:t xml:space="preserve">Michel Foucault </w:t>
      </w:r>
      <w:r w:rsidRPr="00784174">
        <w:rPr>
          <w:rFonts w:ascii="Times New Roman" w:hAnsi="Times New Roman" w:cs="Times New Roman"/>
          <w:color w:val="000000"/>
        </w:rPr>
        <w:t xml:space="preserve">sees freedom as originating through something quite </w:t>
      </w:r>
      <w:proofErr w:type="gramStart"/>
      <w:r w:rsidR="000C074B">
        <w:rPr>
          <w:rFonts w:ascii="Times New Roman" w:hAnsi="Times New Roman" w:cs="Times New Roman"/>
          <w:color w:val="000000"/>
        </w:rPr>
        <w:t>similar to</w:t>
      </w:r>
      <w:proofErr w:type="gramEnd"/>
      <w:r w:rsidRPr="00784174">
        <w:rPr>
          <w:rFonts w:ascii="Times New Roman" w:hAnsi="Times New Roman" w:cs="Times New Roman"/>
          <w:color w:val="000000"/>
        </w:rPr>
        <w:t xml:space="preserve"> language, </w:t>
      </w:r>
      <w:r>
        <w:rPr>
          <w:rFonts w:ascii="Times New Roman" w:hAnsi="Times New Roman" w:cs="Times New Roman"/>
          <w:color w:val="000000"/>
        </w:rPr>
        <w:t xml:space="preserve">something he calls discourses. Like Benedict, </w:t>
      </w:r>
      <w:r w:rsidRPr="00784174">
        <w:rPr>
          <w:rFonts w:ascii="Times New Roman" w:hAnsi="Times New Roman" w:cs="Times New Roman"/>
          <w:color w:val="000000"/>
        </w:rPr>
        <w:t xml:space="preserve">Foucault never sees individuals in modern society as </w:t>
      </w:r>
      <w:r>
        <w:rPr>
          <w:rFonts w:ascii="Times New Roman" w:hAnsi="Times New Roman" w:cs="Times New Roman"/>
          <w:color w:val="000000"/>
        </w:rPr>
        <w:t>lone actors</w:t>
      </w:r>
      <w:r w:rsidRPr="00784174">
        <w:rPr>
          <w:rFonts w:ascii="Times New Roman" w:hAnsi="Times New Roman" w:cs="Times New Roman"/>
          <w:color w:val="000000"/>
        </w:rPr>
        <w:t>, but as participants in a social group.</w:t>
      </w:r>
      <w:r w:rsidR="00582BD9">
        <w:rPr>
          <w:rFonts w:ascii="Times New Roman" w:hAnsi="Times New Roman" w:cs="Times New Roman"/>
          <w:color w:val="000000"/>
        </w:rPr>
        <w:t xml:space="preserve"> </w:t>
      </w:r>
      <w:r w:rsidR="004F773F">
        <w:rPr>
          <w:rFonts w:ascii="Times New Roman" w:hAnsi="Times New Roman" w:cs="Times New Roman"/>
          <w:color w:val="000000"/>
        </w:rPr>
        <w:t xml:space="preserve">This is because every single individual in a society is a product of power, which constantly “produces reality” by creating “domains of objects and rituals of truth,” which the “individual and the knowledge that may be gained of” (Foucault 1975:205) them belongs to. </w:t>
      </w:r>
      <w:r w:rsidR="004F773F" w:rsidRPr="00D60248">
        <w:rPr>
          <w:rFonts w:ascii="Times New Roman" w:hAnsi="Times New Roman" w:cs="Times New Roman"/>
          <w:color w:val="000000"/>
          <w:highlight w:val="cyan"/>
        </w:rPr>
        <w:t>This positive notion of power means that all human action is determined by what is made possible by those objects and</w:t>
      </w:r>
      <w:r w:rsidR="0071501A" w:rsidRPr="00D60248">
        <w:rPr>
          <w:rFonts w:ascii="Times New Roman" w:hAnsi="Times New Roman" w:cs="Times New Roman"/>
          <w:color w:val="000000"/>
          <w:highlight w:val="cyan"/>
        </w:rPr>
        <w:t xml:space="preserve"> truths prescribed by </w:t>
      </w:r>
      <w:r w:rsidR="001119A0" w:rsidRPr="00D60248">
        <w:rPr>
          <w:rFonts w:ascii="Times New Roman" w:hAnsi="Times New Roman" w:cs="Times New Roman"/>
          <w:color w:val="000000"/>
          <w:highlight w:val="cyan"/>
        </w:rPr>
        <w:t>power</w:t>
      </w:r>
      <w:r w:rsidR="0071501A" w:rsidRPr="00D60248">
        <w:rPr>
          <w:rFonts w:ascii="Times New Roman" w:hAnsi="Times New Roman" w:cs="Times New Roman"/>
          <w:color w:val="000000"/>
          <w:highlight w:val="cyan"/>
        </w:rPr>
        <w:t>.</w:t>
      </w:r>
      <w:r w:rsidR="0071501A">
        <w:rPr>
          <w:rFonts w:ascii="Times New Roman" w:hAnsi="Times New Roman" w:cs="Times New Roman"/>
          <w:color w:val="000000"/>
        </w:rPr>
        <w:t xml:space="preserve"> </w:t>
      </w:r>
      <w:r w:rsidR="001119A0" w:rsidRPr="001119A0">
        <w:rPr>
          <w:rFonts w:ascii="Times New Roman" w:hAnsi="Times New Roman" w:cs="Times New Roman"/>
          <w:color w:val="000000"/>
        </w:rPr>
        <w:t>Therefore,</w:t>
      </w:r>
      <w:r w:rsidR="001119A0">
        <w:rPr>
          <w:rFonts w:ascii="Times New Roman" w:hAnsi="Times New Roman" w:cs="Times New Roman"/>
          <w:color w:val="000000"/>
        </w:rPr>
        <w:t xml:space="preserve"> for Foucault, the</w:t>
      </w:r>
      <w:r w:rsidR="001119A0" w:rsidRPr="001119A0">
        <w:rPr>
          <w:rFonts w:ascii="Times New Roman" w:hAnsi="Times New Roman" w:cs="Times New Roman"/>
          <w:color w:val="000000"/>
        </w:rPr>
        <w:t xml:space="preserve"> origins of freedom lie in the social group</w:t>
      </w:r>
      <w:r w:rsidR="001119A0">
        <w:rPr>
          <w:rFonts w:ascii="Times New Roman" w:hAnsi="Times New Roman" w:cs="Times New Roman"/>
          <w:color w:val="000000"/>
        </w:rPr>
        <w:t xml:space="preserve">. </w:t>
      </w:r>
      <w:r w:rsidR="0071501A">
        <w:rPr>
          <w:rFonts w:ascii="Times New Roman" w:hAnsi="Times New Roman" w:cs="Times New Roman"/>
          <w:color w:val="000000"/>
        </w:rPr>
        <w:t xml:space="preserve">This can be explained in slightly different terms when Foucault refers to the soul. To </w:t>
      </w:r>
      <w:r w:rsidR="001119A0">
        <w:rPr>
          <w:rFonts w:ascii="Times New Roman" w:hAnsi="Times New Roman" w:cs="Times New Roman"/>
          <w:color w:val="000000"/>
        </w:rPr>
        <w:t>Foucault,</w:t>
      </w:r>
      <w:r w:rsidR="0071501A">
        <w:rPr>
          <w:rFonts w:ascii="Times New Roman" w:hAnsi="Times New Roman" w:cs="Times New Roman"/>
          <w:color w:val="000000"/>
        </w:rPr>
        <w:t xml:space="preserve"> </w:t>
      </w:r>
      <w:r w:rsidR="001119A0">
        <w:rPr>
          <w:rFonts w:ascii="Times New Roman" w:hAnsi="Times New Roman" w:cs="Times New Roman"/>
          <w:color w:val="000000"/>
        </w:rPr>
        <w:t xml:space="preserve">“the soul is the prison of the body” (Foucault 1975:30) because all actions and movements of the body are dictated by a soul, on which has “been built scientific techniques and discourses, and the moral claims of humanism” </w:t>
      </w:r>
      <w:r w:rsidR="001119A0">
        <w:rPr>
          <w:rFonts w:ascii="Times New Roman" w:hAnsi="Times New Roman" w:cs="Times New Roman"/>
          <w:color w:val="000000"/>
        </w:rPr>
        <w:lastRenderedPageBreak/>
        <w:t>(Foucault 1975:30). The construction of the is a process led by power. This soul-body duality is another way of showing that the origins of human freedom are a result of how the mind is essen</w:t>
      </w:r>
      <w:r w:rsidR="000C074B">
        <w:rPr>
          <w:rFonts w:ascii="Times New Roman" w:hAnsi="Times New Roman" w:cs="Times New Roman"/>
          <w:color w:val="000000"/>
        </w:rPr>
        <w:t xml:space="preserve">tially created by the powers within a social group. </w:t>
      </w:r>
    </w:p>
    <w:p w14:paraId="7F3296D7" w14:textId="77777777" w:rsidR="00784174" w:rsidRDefault="00DB5ABC" w:rsidP="000C074B">
      <w:pPr>
        <w:spacing w:line="480" w:lineRule="auto"/>
        <w:ind w:firstLine="720"/>
        <w:rPr>
          <w:rFonts w:ascii="Times New Roman" w:hAnsi="Times New Roman" w:cs="Times New Roman"/>
          <w:color w:val="000000"/>
        </w:rPr>
      </w:pPr>
      <w:r>
        <w:rPr>
          <w:rFonts w:ascii="Times New Roman" w:hAnsi="Times New Roman" w:cs="Times New Roman"/>
          <w:color w:val="000000"/>
        </w:rPr>
        <w:t xml:space="preserve">Power to Foucault is the </w:t>
      </w:r>
      <w:r w:rsidR="000C074B">
        <w:rPr>
          <w:rFonts w:ascii="Times New Roman" w:hAnsi="Times New Roman" w:cs="Times New Roman"/>
          <w:color w:val="000000"/>
        </w:rPr>
        <w:t xml:space="preserve">simultaneously the </w:t>
      </w:r>
      <w:r>
        <w:rPr>
          <w:rFonts w:ascii="Times New Roman" w:hAnsi="Times New Roman" w:cs="Times New Roman"/>
          <w:color w:val="000000"/>
        </w:rPr>
        <w:t xml:space="preserve">origin and limitation of every action a human can conceive of. Power </w:t>
      </w:r>
      <w:r w:rsidR="00FE3CA2">
        <w:rPr>
          <w:rFonts w:ascii="Times New Roman" w:hAnsi="Times New Roman" w:cs="Times New Roman"/>
          <w:color w:val="000000"/>
        </w:rPr>
        <w:t xml:space="preserve">has its hold on </w:t>
      </w:r>
      <w:r>
        <w:rPr>
          <w:rFonts w:ascii="Times New Roman" w:hAnsi="Times New Roman" w:cs="Times New Roman"/>
          <w:color w:val="000000"/>
        </w:rPr>
        <w:t xml:space="preserve">individuals through its influence on discourse. </w:t>
      </w:r>
      <w:r w:rsidR="00FE3CA2">
        <w:rPr>
          <w:rFonts w:ascii="Times New Roman" w:hAnsi="Times New Roman" w:cs="Times New Roman"/>
          <w:color w:val="000000"/>
        </w:rPr>
        <w:t xml:space="preserve">Foucault gives an </w:t>
      </w:r>
      <w:r>
        <w:rPr>
          <w:rFonts w:ascii="Times New Roman" w:hAnsi="Times New Roman" w:cs="Times New Roman"/>
          <w:color w:val="000000"/>
        </w:rPr>
        <w:t>example of this through discussion of law-making during the early period of the modern criminal justice system, when many stories of “great criminals [were] celebrated in the almanacs, broadsheets, and popular tales”</w:t>
      </w:r>
      <w:r w:rsidR="00FE3CA2">
        <w:rPr>
          <w:rFonts w:ascii="Times New Roman" w:hAnsi="Times New Roman" w:cs="Times New Roman"/>
          <w:color w:val="000000"/>
        </w:rPr>
        <w:t xml:space="preserve"> </w:t>
      </w:r>
      <w:r>
        <w:rPr>
          <w:rFonts w:ascii="Times New Roman" w:hAnsi="Times New Roman" w:cs="Times New Roman"/>
          <w:color w:val="000000"/>
        </w:rPr>
        <w:t xml:space="preserve">(Foucault 1975:112). The power-wielding, law-making institutions of the time used “the recording of punishment” to make the crime “no longer appear as anything but a misfortune and the criminal as an enemy,” which shows how “discourse </w:t>
      </w:r>
      <w:r w:rsidR="00FE3CA2">
        <w:rPr>
          <w:rFonts w:ascii="Times New Roman" w:hAnsi="Times New Roman" w:cs="Times New Roman"/>
          <w:color w:val="000000"/>
        </w:rPr>
        <w:t>[</w:t>
      </w:r>
      <w:r>
        <w:rPr>
          <w:rFonts w:ascii="Times New Roman" w:hAnsi="Times New Roman" w:cs="Times New Roman"/>
          <w:color w:val="000000"/>
        </w:rPr>
        <w:t>became</w:t>
      </w:r>
      <w:r w:rsidR="00FE3CA2">
        <w:rPr>
          <w:rFonts w:ascii="Times New Roman" w:hAnsi="Times New Roman" w:cs="Times New Roman"/>
          <w:color w:val="000000"/>
        </w:rPr>
        <w:t>]</w:t>
      </w:r>
      <w:r>
        <w:rPr>
          <w:rFonts w:ascii="Times New Roman" w:hAnsi="Times New Roman" w:cs="Times New Roman"/>
          <w:color w:val="000000"/>
        </w:rPr>
        <w:t xml:space="preserve"> the vehicle of the law</w:t>
      </w:r>
      <w:r w:rsidR="00FE3CA2">
        <w:rPr>
          <w:rFonts w:ascii="Times New Roman" w:hAnsi="Times New Roman" w:cs="Times New Roman"/>
          <w:color w:val="000000"/>
        </w:rPr>
        <w:t>”</w:t>
      </w:r>
      <w:r w:rsidR="00FE3CA2" w:rsidRPr="00FE3CA2">
        <w:rPr>
          <w:rFonts w:ascii="Times New Roman" w:hAnsi="Times New Roman" w:cs="Times New Roman"/>
          <w:color w:val="000000"/>
        </w:rPr>
        <w:t xml:space="preserve"> </w:t>
      </w:r>
      <w:r w:rsidR="00FE3CA2">
        <w:rPr>
          <w:rFonts w:ascii="Times New Roman" w:hAnsi="Times New Roman" w:cs="Times New Roman"/>
          <w:color w:val="000000"/>
        </w:rPr>
        <w:t xml:space="preserve">(Foucault 1975:112). </w:t>
      </w:r>
      <w:r w:rsidR="004F773F">
        <w:rPr>
          <w:rFonts w:ascii="Times New Roman" w:hAnsi="Times New Roman" w:cs="Times New Roman"/>
          <w:color w:val="000000"/>
        </w:rPr>
        <w:t xml:space="preserve"> </w:t>
      </w:r>
      <w:r w:rsidR="000C074B" w:rsidRPr="00D60248">
        <w:rPr>
          <w:rFonts w:ascii="Times New Roman" w:hAnsi="Times New Roman" w:cs="Times New Roman"/>
          <w:color w:val="000000"/>
          <w:highlight w:val="cyan"/>
        </w:rPr>
        <w:t>This is just one of many examples how power uses discourses not to prevent behavior, but to alter the source, changing how individuals think, and ultimately behave.</w:t>
      </w:r>
      <w:r w:rsidR="000C074B">
        <w:rPr>
          <w:rFonts w:ascii="Times New Roman" w:hAnsi="Times New Roman" w:cs="Times New Roman"/>
          <w:color w:val="000000"/>
        </w:rPr>
        <w:t xml:space="preserve"> </w:t>
      </w:r>
      <w:r w:rsidR="000C074B" w:rsidRPr="000C074B">
        <w:rPr>
          <w:rFonts w:ascii="Times New Roman" w:hAnsi="Times New Roman" w:cs="Times New Roman"/>
          <w:color w:val="000000"/>
        </w:rPr>
        <w:t>Since power works through discourses, and discourses are what make possible various ways of being (ways of acting)</w:t>
      </w:r>
      <w:r w:rsidR="000C074B">
        <w:rPr>
          <w:rFonts w:ascii="Times New Roman" w:hAnsi="Times New Roman" w:cs="Times New Roman"/>
          <w:color w:val="000000"/>
        </w:rPr>
        <w:t xml:space="preserve"> through altering peoples’ minds</w:t>
      </w:r>
      <w:r w:rsidR="000C074B" w:rsidRPr="000C074B">
        <w:rPr>
          <w:rFonts w:ascii="Times New Roman" w:hAnsi="Times New Roman" w:cs="Times New Roman"/>
          <w:color w:val="000000"/>
        </w:rPr>
        <w:t>, power is a positive, constructive force in Foucault’s view.</w:t>
      </w:r>
      <w:r w:rsidR="000C074B">
        <w:rPr>
          <w:rFonts w:ascii="Times New Roman" w:hAnsi="Times New Roman" w:cs="Times New Roman"/>
          <w:color w:val="000000"/>
        </w:rPr>
        <w:t xml:space="preserve"> This is how power limits freedom to Foucault, and since it is generative, just like Whorf’s linguistic theory, it is extremely strict. In fact, it is stricter than Whorf’s theory because although one can easily imagine the structures of quite different languages and form habits accordingly, </w:t>
      </w:r>
      <w:r w:rsidR="000C074B" w:rsidRPr="00D60248">
        <w:rPr>
          <w:rFonts w:ascii="Times New Roman" w:hAnsi="Times New Roman" w:cs="Times New Roman"/>
          <w:color w:val="000000"/>
          <w:highlight w:val="yellow"/>
        </w:rPr>
        <w:t>Foucault’s discourses eliminate</w:t>
      </w:r>
      <w:r w:rsidR="00B0125D" w:rsidRPr="00D60248">
        <w:rPr>
          <w:rFonts w:ascii="Times New Roman" w:hAnsi="Times New Roman" w:cs="Times New Roman"/>
          <w:color w:val="000000"/>
          <w:highlight w:val="yellow"/>
        </w:rPr>
        <w:t xml:space="preserve"> even</w:t>
      </w:r>
      <w:r w:rsidR="000C074B" w:rsidRPr="00D60248">
        <w:rPr>
          <w:rFonts w:ascii="Times New Roman" w:hAnsi="Times New Roman" w:cs="Times New Roman"/>
          <w:color w:val="000000"/>
          <w:highlight w:val="yellow"/>
        </w:rPr>
        <w:t xml:space="preserve"> the possibility of acting or thinking in ways that power decides to </w:t>
      </w:r>
      <w:commentRangeStart w:id="9"/>
      <w:r w:rsidR="000C074B" w:rsidRPr="00D60248">
        <w:rPr>
          <w:rFonts w:ascii="Times New Roman" w:hAnsi="Times New Roman" w:cs="Times New Roman"/>
          <w:color w:val="000000"/>
          <w:highlight w:val="yellow"/>
        </w:rPr>
        <w:t>exclude</w:t>
      </w:r>
      <w:commentRangeEnd w:id="9"/>
      <w:r w:rsidR="00D60248">
        <w:rPr>
          <w:rStyle w:val="CommentReference"/>
        </w:rPr>
        <w:commentReference w:id="9"/>
      </w:r>
      <w:r w:rsidR="000C074B">
        <w:rPr>
          <w:rFonts w:ascii="Times New Roman" w:hAnsi="Times New Roman" w:cs="Times New Roman"/>
          <w:color w:val="000000"/>
        </w:rPr>
        <w:t xml:space="preserve">. </w:t>
      </w:r>
    </w:p>
    <w:p w14:paraId="52D1B3FC" w14:textId="77777777" w:rsidR="00B0125D" w:rsidRDefault="00E807E0" w:rsidP="000C074B">
      <w:pPr>
        <w:spacing w:line="480" w:lineRule="auto"/>
        <w:ind w:firstLine="720"/>
        <w:rPr>
          <w:rFonts w:ascii="Times New Roman" w:hAnsi="Times New Roman" w:cs="Times New Roman"/>
          <w:color w:val="000000"/>
        </w:rPr>
      </w:pPr>
      <w:r>
        <w:rPr>
          <w:rFonts w:ascii="Times New Roman" w:hAnsi="Times New Roman" w:cs="Times New Roman"/>
          <w:color w:val="000000"/>
        </w:rPr>
        <w:t xml:space="preserve">The generative approaches to human freedom, that see their respective structures of focus as creating action instead of just forcefully limiting it, are stricter in how free </w:t>
      </w:r>
      <w:r>
        <w:rPr>
          <w:rFonts w:ascii="Times New Roman" w:hAnsi="Times New Roman" w:cs="Times New Roman"/>
          <w:color w:val="000000"/>
        </w:rPr>
        <w:lastRenderedPageBreak/>
        <w:t xml:space="preserve">humans can be. Particularly, Foucault’s philosophical and all-encompassing notion of discourse is by far the most restrictive in that the origin and restriction of freedom is one in the same. </w:t>
      </w:r>
      <w:r w:rsidR="00B0125D">
        <w:rPr>
          <w:rFonts w:ascii="Times New Roman" w:hAnsi="Times New Roman" w:cs="Times New Roman"/>
          <w:color w:val="000000"/>
        </w:rPr>
        <w:t>Although all three authors covered take on the question of human freedom from different fields and disciplines, they still share some common ground</w:t>
      </w:r>
      <w:r>
        <w:rPr>
          <w:rFonts w:ascii="Times New Roman" w:hAnsi="Times New Roman" w:cs="Times New Roman"/>
          <w:color w:val="000000"/>
        </w:rPr>
        <w:t xml:space="preserve">. Although none of them explicitly define human freedom, it can always be implicit defined by looking at how they outline human action and experience. </w:t>
      </w:r>
      <w:r w:rsidRPr="00D60248">
        <w:rPr>
          <w:rFonts w:ascii="Times New Roman" w:hAnsi="Times New Roman" w:cs="Times New Roman"/>
          <w:color w:val="000000"/>
          <w:highlight w:val="yellow"/>
        </w:rPr>
        <w:t xml:space="preserve">Furthermore, none of them have entirely contradicting theories, and considering they’re all equally legitimate ideas, a synthesis could doubtlessly be formed from them. This may be simply because they are each using such different perspectives to tackle the </w:t>
      </w:r>
      <w:commentRangeStart w:id="10"/>
      <w:r w:rsidRPr="00D60248">
        <w:rPr>
          <w:rFonts w:ascii="Times New Roman" w:hAnsi="Times New Roman" w:cs="Times New Roman"/>
          <w:color w:val="000000"/>
          <w:highlight w:val="yellow"/>
        </w:rPr>
        <w:t>problem</w:t>
      </w:r>
      <w:commentRangeEnd w:id="10"/>
      <w:r w:rsidR="00D60248">
        <w:rPr>
          <w:rStyle w:val="CommentReference"/>
        </w:rPr>
        <w:commentReference w:id="10"/>
      </w:r>
      <w:r w:rsidRPr="00D60248">
        <w:rPr>
          <w:rFonts w:ascii="Times New Roman" w:hAnsi="Times New Roman" w:cs="Times New Roman"/>
          <w:color w:val="000000"/>
          <w:highlight w:val="yellow"/>
        </w:rPr>
        <w:t>.</w:t>
      </w:r>
      <w:r>
        <w:rPr>
          <w:rFonts w:ascii="Times New Roman" w:hAnsi="Times New Roman" w:cs="Times New Roman"/>
          <w:color w:val="000000"/>
        </w:rPr>
        <w:t xml:space="preserve"> </w:t>
      </w:r>
    </w:p>
    <w:p w14:paraId="51F2AA61" w14:textId="77777777" w:rsidR="00E807E0" w:rsidRDefault="00E807E0" w:rsidP="000C074B">
      <w:pPr>
        <w:spacing w:line="480" w:lineRule="auto"/>
        <w:ind w:firstLine="720"/>
        <w:rPr>
          <w:rFonts w:ascii="Times New Roman" w:hAnsi="Times New Roman" w:cs="Times New Roman"/>
          <w:color w:val="000000"/>
        </w:rPr>
      </w:pPr>
    </w:p>
    <w:p w14:paraId="657F314A" w14:textId="77777777" w:rsidR="00E807E0" w:rsidRDefault="00E807E0" w:rsidP="000C074B">
      <w:pPr>
        <w:spacing w:line="480" w:lineRule="auto"/>
        <w:ind w:firstLine="720"/>
        <w:rPr>
          <w:rFonts w:ascii="Times New Roman" w:hAnsi="Times New Roman" w:cs="Times New Roman"/>
          <w:color w:val="000000"/>
        </w:rPr>
      </w:pPr>
    </w:p>
    <w:p w14:paraId="5B92CCDB" w14:textId="77777777" w:rsidR="00E807E0" w:rsidRDefault="00E807E0" w:rsidP="000C074B">
      <w:pPr>
        <w:spacing w:line="480" w:lineRule="auto"/>
        <w:ind w:firstLine="720"/>
        <w:rPr>
          <w:rFonts w:ascii="Times New Roman" w:hAnsi="Times New Roman" w:cs="Times New Roman"/>
          <w:color w:val="000000"/>
        </w:rPr>
      </w:pPr>
    </w:p>
    <w:p w14:paraId="29C9D9C2" w14:textId="77777777" w:rsidR="00E807E0" w:rsidRDefault="00E807E0" w:rsidP="000C074B">
      <w:pPr>
        <w:spacing w:line="480" w:lineRule="auto"/>
        <w:ind w:firstLine="720"/>
        <w:rPr>
          <w:rFonts w:ascii="Times New Roman" w:hAnsi="Times New Roman" w:cs="Times New Roman"/>
          <w:color w:val="000000"/>
        </w:rPr>
      </w:pPr>
    </w:p>
    <w:p w14:paraId="3FB3A60B" w14:textId="77777777" w:rsidR="00E807E0" w:rsidRDefault="00E807E0" w:rsidP="000C074B">
      <w:pPr>
        <w:spacing w:line="480" w:lineRule="auto"/>
        <w:ind w:firstLine="720"/>
        <w:rPr>
          <w:rFonts w:ascii="Times New Roman" w:hAnsi="Times New Roman" w:cs="Times New Roman"/>
          <w:color w:val="000000"/>
        </w:rPr>
      </w:pPr>
    </w:p>
    <w:p w14:paraId="69F5C12C" w14:textId="77777777" w:rsidR="00E807E0" w:rsidRDefault="00E807E0" w:rsidP="000C074B">
      <w:pPr>
        <w:spacing w:line="480" w:lineRule="auto"/>
        <w:ind w:firstLine="720"/>
        <w:rPr>
          <w:rFonts w:ascii="Times New Roman" w:hAnsi="Times New Roman" w:cs="Times New Roman"/>
          <w:color w:val="000000"/>
        </w:rPr>
      </w:pPr>
    </w:p>
    <w:p w14:paraId="14009246" w14:textId="77777777" w:rsidR="00E807E0" w:rsidRDefault="00E807E0" w:rsidP="000C074B">
      <w:pPr>
        <w:spacing w:line="480" w:lineRule="auto"/>
        <w:ind w:firstLine="720"/>
        <w:rPr>
          <w:rFonts w:ascii="Times New Roman" w:hAnsi="Times New Roman" w:cs="Times New Roman"/>
          <w:color w:val="000000"/>
        </w:rPr>
      </w:pPr>
    </w:p>
    <w:p w14:paraId="74F8405F" w14:textId="77777777" w:rsidR="00E807E0" w:rsidRDefault="00E807E0" w:rsidP="000C074B">
      <w:pPr>
        <w:spacing w:line="480" w:lineRule="auto"/>
        <w:ind w:firstLine="720"/>
        <w:rPr>
          <w:rFonts w:ascii="Times New Roman" w:hAnsi="Times New Roman" w:cs="Times New Roman"/>
          <w:color w:val="000000"/>
        </w:rPr>
      </w:pPr>
    </w:p>
    <w:p w14:paraId="72CA7E82" w14:textId="77777777" w:rsidR="00E807E0" w:rsidRDefault="00E807E0" w:rsidP="000C074B">
      <w:pPr>
        <w:spacing w:line="480" w:lineRule="auto"/>
        <w:ind w:firstLine="720"/>
        <w:rPr>
          <w:rFonts w:ascii="Times New Roman" w:hAnsi="Times New Roman" w:cs="Times New Roman"/>
          <w:color w:val="000000"/>
        </w:rPr>
      </w:pPr>
    </w:p>
    <w:p w14:paraId="5D64471F" w14:textId="77777777" w:rsidR="00E807E0" w:rsidRDefault="00E807E0" w:rsidP="000C074B">
      <w:pPr>
        <w:spacing w:line="480" w:lineRule="auto"/>
        <w:ind w:firstLine="720"/>
        <w:rPr>
          <w:rFonts w:ascii="Times New Roman" w:hAnsi="Times New Roman" w:cs="Times New Roman"/>
          <w:color w:val="000000"/>
        </w:rPr>
      </w:pPr>
    </w:p>
    <w:p w14:paraId="6B0960E0" w14:textId="77777777" w:rsidR="00E807E0" w:rsidRDefault="00E807E0" w:rsidP="000C074B">
      <w:pPr>
        <w:spacing w:line="480" w:lineRule="auto"/>
        <w:ind w:firstLine="720"/>
        <w:rPr>
          <w:rFonts w:ascii="Times New Roman" w:hAnsi="Times New Roman" w:cs="Times New Roman"/>
          <w:color w:val="000000"/>
        </w:rPr>
      </w:pPr>
    </w:p>
    <w:p w14:paraId="61D671CD" w14:textId="77777777" w:rsidR="00E807E0" w:rsidRDefault="00E807E0" w:rsidP="000C074B">
      <w:pPr>
        <w:spacing w:line="480" w:lineRule="auto"/>
        <w:ind w:firstLine="720"/>
        <w:rPr>
          <w:rFonts w:ascii="Times New Roman" w:hAnsi="Times New Roman" w:cs="Times New Roman"/>
          <w:color w:val="000000"/>
        </w:rPr>
      </w:pPr>
    </w:p>
    <w:p w14:paraId="7AD8AC32" w14:textId="77777777" w:rsidR="00E807E0" w:rsidRDefault="00E807E0" w:rsidP="000C074B">
      <w:pPr>
        <w:spacing w:line="480" w:lineRule="auto"/>
        <w:ind w:firstLine="720"/>
        <w:rPr>
          <w:rFonts w:ascii="Times New Roman" w:hAnsi="Times New Roman" w:cs="Times New Roman"/>
          <w:color w:val="000000"/>
        </w:rPr>
      </w:pPr>
    </w:p>
    <w:p w14:paraId="6552FB7D" w14:textId="77777777" w:rsidR="00E807E0" w:rsidRDefault="00E807E0" w:rsidP="000C074B">
      <w:pPr>
        <w:spacing w:line="480" w:lineRule="auto"/>
        <w:ind w:firstLine="720"/>
        <w:rPr>
          <w:rFonts w:ascii="Times New Roman" w:hAnsi="Times New Roman" w:cs="Times New Roman"/>
          <w:color w:val="000000"/>
        </w:rPr>
      </w:pPr>
    </w:p>
    <w:p w14:paraId="3B86D808" w14:textId="77777777" w:rsidR="00E807E0" w:rsidRDefault="00750AEC" w:rsidP="00750AEC">
      <w:pPr>
        <w:spacing w:line="480" w:lineRule="auto"/>
        <w:ind w:firstLine="720"/>
        <w:jc w:val="center"/>
        <w:rPr>
          <w:rFonts w:ascii="Times New Roman" w:hAnsi="Times New Roman" w:cs="Times New Roman"/>
          <w:b/>
          <w:color w:val="000000"/>
        </w:rPr>
      </w:pPr>
      <w:r>
        <w:rPr>
          <w:rFonts w:ascii="Times New Roman" w:hAnsi="Times New Roman" w:cs="Times New Roman"/>
          <w:b/>
          <w:color w:val="000000"/>
        </w:rPr>
        <w:lastRenderedPageBreak/>
        <w:t>Citations</w:t>
      </w:r>
    </w:p>
    <w:p w14:paraId="3F1A7AC8" w14:textId="77777777" w:rsidR="00CD50A5" w:rsidRDefault="00CD50A5" w:rsidP="00CD50A5">
      <w:pPr>
        <w:spacing w:line="480" w:lineRule="auto"/>
        <w:ind w:firstLine="720"/>
        <w:rPr>
          <w:rFonts w:ascii="Times New Roman" w:hAnsi="Times New Roman" w:cs="Times New Roman"/>
          <w:color w:val="000000"/>
        </w:rPr>
      </w:pPr>
      <w:r>
        <w:rPr>
          <w:rFonts w:ascii="Times New Roman" w:hAnsi="Times New Roman" w:cs="Times New Roman"/>
          <w:color w:val="000000"/>
        </w:rPr>
        <w:t xml:space="preserve">Hull, Matthew. Cultural Order and Process Part 1. Cultural Anthropology 330, University of Michigan.  October </w:t>
      </w:r>
      <w:proofErr w:type="gramStart"/>
      <w:r>
        <w:rPr>
          <w:rFonts w:ascii="Times New Roman" w:hAnsi="Times New Roman" w:cs="Times New Roman"/>
          <w:color w:val="000000"/>
        </w:rPr>
        <w:t>10</w:t>
      </w:r>
      <w:proofErr w:type="gramEnd"/>
      <w:r>
        <w:rPr>
          <w:rFonts w:ascii="Times New Roman" w:hAnsi="Times New Roman" w:cs="Times New Roman"/>
          <w:color w:val="000000"/>
        </w:rPr>
        <w:t xml:space="preserve"> 2017, Ann Abor, MI. Lecture.</w:t>
      </w:r>
    </w:p>
    <w:p w14:paraId="75E51642" w14:textId="77777777" w:rsidR="00CD50A5" w:rsidRDefault="00CD50A5" w:rsidP="00CD50A5">
      <w:pPr>
        <w:spacing w:line="480" w:lineRule="auto"/>
        <w:ind w:firstLine="720"/>
        <w:rPr>
          <w:rFonts w:ascii="Times New Roman" w:hAnsi="Times New Roman" w:cs="Times New Roman"/>
          <w:color w:val="000000"/>
        </w:rPr>
      </w:pPr>
      <w:r>
        <w:rPr>
          <w:rFonts w:ascii="Times New Roman" w:hAnsi="Times New Roman" w:cs="Times New Roman"/>
          <w:color w:val="000000"/>
        </w:rPr>
        <w:t xml:space="preserve">Hull, Matthew. Cultural Order and Process Part 2. Cultural Anthropology 330, University of Michigan.  October </w:t>
      </w:r>
      <w:proofErr w:type="gramStart"/>
      <w:r>
        <w:rPr>
          <w:rFonts w:ascii="Times New Roman" w:hAnsi="Times New Roman" w:cs="Times New Roman"/>
          <w:color w:val="000000"/>
        </w:rPr>
        <w:t>12</w:t>
      </w:r>
      <w:proofErr w:type="gramEnd"/>
      <w:r>
        <w:rPr>
          <w:rFonts w:ascii="Times New Roman" w:hAnsi="Times New Roman" w:cs="Times New Roman"/>
          <w:color w:val="000000"/>
        </w:rPr>
        <w:t xml:space="preserve"> 2017, Ann Abor, MI. Lecture.</w:t>
      </w:r>
    </w:p>
    <w:p w14:paraId="7093C661" w14:textId="77777777" w:rsidR="00CD50A5" w:rsidRDefault="00CD50A5" w:rsidP="00CD50A5">
      <w:pPr>
        <w:spacing w:line="480" w:lineRule="auto"/>
        <w:ind w:firstLine="720"/>
        <w:rPr>
          <w:rFonts w:ascii="Times New Roman" w:hAnsi="Times New Roman" w:cs="Times New Roman"/>
          <w:color w:val="000000"/>
        </w:rPr>
      </w:pPr>
      <w:r>
        <w:rPr>
          <w:rFonts w:ascii="Times New Roman" w:hAnsi="Times New Roman" w:cs="Times New Roman"/>
          <w:color w:val="000000"/>
        </w:rPr>
        <w:t xml:space="preserve">Hull, Matthew. Discourses, Practices, and Habitus Part 2. Cultural Anthropology 330, University of Michigan.  November </w:t>
      </w:r>
      <w:proofErr w:type="gramStart"/>
      <w:r>
        <w:rPr>
          <w:rFonts w:ascii="Times New Roman" w:hAnsi="Times New Roman" w:cs="Times New Roman"/>
          <w:color w:val="000000"/>
        </w:rPr>
        <w:t>9</w:t>
      </w:r>
      <w:proofErr w:type="gramEnd"/>
      <w:r>
        <w:rPr>
          <w:rFonts w:ascii="Times New Roman" w:hAnsi="Times New Roman" w:cs="Times New Roman"/>
          <w:color w:val="000000"/>
        </w:rPr>
        <w:t xml:space="preserve"> 2017, Ann Abor, MI. Lecture.</w:t>
      </w:r>
    </w:p>
    <w:p w14:paraId="702E605C" w14:textId="77777777" w:rsidR="00CD50A5" w:rsidRPr="00CD50A5" w:rsidRDefault="00CD50A5" w:rsidP="00CD50A5">
      <w:pPr>
        <w:spacing w:line="480" w:lineRule="auto"/>
        <w:ind w:firstLine="720"/>
        <w:rPr>
          <w:rFonts w:ascii="Times New Roman" w:hAnsi="Times New Roman" w:cs="Times New Roman"/>
          <w:color w:val="000000"/>
        </w:rPr>
      </w:pPr>
    </w:p>
    <w:sectPr w:rsidR="00CD50A5" w:rsidRPr="00CD50A5" w:rsidSect="003764AB">
      <w:footerReference w:type="even" r:id="rId10"/>
      <w:footerReference w:type="default" r:id="rId1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eak Ly" w:date="2017-12-11T14:13:00Z" w:initials="L.L.">
    <w:p w14:paraId="4B1B960A" w14:textId="45541C47" w:rsidR="00D60248" w:rsidRDefault="00D60248">
      <w:pPr>
        <w:pStyle w:val="CommentText"/>
      </w:pPr>
      <w:r>
        <w:rPr>
          <w:rStyle w:val="CommentReference"/>
        </w:rPr>
        <w:annotationRef/>
      </w:r>
      <w:r>
        <w:t xml:space="preserve">Hi Orion, this is a good essay and you show a thorough understanding of the authors’ you’ve used. Your arguments, </w:t>
      </w:r>
      <w:proofErr w:type="gramStart"/>
      <w:r>
        <w:t>on the whole</w:t>
      </w:r>
      <w:proofErr w:type="gramEnd"/>
      <w:r>
        <w:t xml:space="preserve">, are convincing, but you do not do enough work to support them with evidence. You can also push some of the implications to address some of the inadequacies of them. </w:t>
      </w:r>
      <w:r w:rsidRPr="00D60248">
        <w:t xml:space="preserve">For your revision, I encourage you to be more explicit about your arguments. How are you understanding freedom? Is it the possession of internal capacities? Is it freedom from external constraints? After doing this, then you can meaningfully </w:t>
      </w:r>
      <w:proofErr w:type="gramStart"/>
      <w:r w:rsidRPr="00D60248">
        <w:t>compare and contrast</w:t>
      </w:r>
      <w:proofErr w:type="gramEnd"/>
      <w:r w:rsidRPr="00D60248">
        <w:t xml:space="preserve"> your understanding of freedom with the authors' understanding of freedom, also being explicit about how you think they understand freedom. Your organization can work off this point, providing a path from one author by what their theories leave unanswered.</w:t>
      </w:r>
      <w:r>
        <w:t xml:space="preserve"> See my specific comments below for places and things to address. Overall, while this was a good paper, I know you’re capable of better and I look forward to your revision.</w:t>
      </w:r>
    </w:p>
    <w:p w14:paraId="46CD9EEB" w14:textId="759D4EC4" w:rsidR="00D60248" w:rsidRDefault="00D60248">
      <w:pPr>
        <w:pStyle w:val="CommentText"/>
      </w:pPr>
    </w:p>
    <w:p w14:paraId="4269E145" w14:textId="77777777" w:rsidR="00D60248" w:rsidRDefault="00D60248" w:rsidP="00D60248"/>
    <w:p w14:paraId="72F3EEF4" w14:textId="77777777" w:rsidR="00D60248" w:rsidRDefault="00D60248" w:rsidP="00D60248"/>
    <w:p w14:paraId="1322ED25" w14:textId="46162DC0" w:rsidR="00D60248" w:rsidRDefault="00D60248" w:rsidP="00D60248">
      <w:r>
        <w:t>Substance:</w:t>
      </w:r>
      <w:r>
        <w:t xml:space="preserve"> B</w:t>
      </w:r>
    </w:p>
    <w:p w14:paraId="3DF06A80" w14:textId="349DAAD1" w:rsidR="00D60248" w:rsidRDefault="00D60248" w:rsidP="00D60248">
      <w:r>
        <w:t>Clarity:</w:t>
      </w:r>
      <w:r>
        <w:t xml:space="preserve"> A</w:t>
      </w:r>
    </w:p>
    <w:p w14:paraId="4B3283F8" w14:textId="3BFF7245" w:rsidR="00D60248" w:rsidRDefault="00D60248" w:rsidP="00D60248">
      <w:r>
        <w:t>Organization:</w:t>
      </w:r>
      <w:r>
        <w:t xml:space="preserve"> B+</w:t>
      </w:r>
    </w:p>
    <w:p w14:paraId="6BFDA845" w14:textId="3F08DCF7" w:rsidR="00D60248" w:rsidRDefault="00D60248" w:rsidP="00D60248">
      <w:r>
        <w:t>Form:</w:t>
      </w:r>
      <w:r>
        <w:t xml:space="preserve"> A</w:t>
      </w:r>
    </w:p>
    <w:p w14:paraId="7D2D3D79" w14:textId="6C5376F2" w:rsidR="00D60248" w:rsidRDefault="00D60248" w:rsidP="00D60248">
      <w:r>
        <w:t>Overall Grade:</w:t>
      </w:r>
      <w:r>
        <w:t xml:space="preserve"> B+</w:t>
      </w:r>
      <w:bookmarkStart w:id="1" w:name="_GoBack"/>
      <w:bookmarkEnd w:id="1"/>
    </w:p>
    <w:p w14:paraId="2EE3AC31" w14:textId="77777777" w:rsidR="00D60248" w:rsidRDefault="00D60248">
      <w:pPr>
        <w:pStyle w:val="CommentText"/>
      </w:pPr>
    </w:p>
  </w:comment>
  <w:comment w:id="2" w:author="Leak Ly" w:date="2017-12-11T13:49:00Z" w:initials="L.L.">
    <w:p w14:paraId="3DA73BB4" w14:textId="61B1186E" w:rsidR="00540179" w:rsidRDefault="00540179">
      <w:pPr>
        <w:pStyle w:val="CommentText"/>
      </w:pPr>
      <w:r>
        <w:rPr>
          <w:rStyle w:val="CommentReference"/>
        </w:rPr>
        <w:annotationRef/>
      </w:r>
      <w:r>
        <w:t>Thesis: This is a good thesis, but you should define how you understand freedom in the introduction.</w:t>
      </w:r>
    </w:p>
  </w:comment>
  <w:comment w:id="3" w:author="Leak Ly" w:date="2017-12-11T13:51:00Z" w:initials="L.L.">
    <w:p w14:paraId="043E3ABF" w14:textId="5E0966C4" w:rsidR="00070592" w:rsidRDefault="00070592">
      <w:pPr>
        <w:pStyle w:val="CommentText"/>
      </w:pPr>
      <w:r>
        <w:rPr>
          <w:rStyle w:val="CommentReference"/>
        </w:rPr>
        <w:annotationRef/>
      </w:r>
      <w:r>
        <w:t>Do they prescribe potentialities? This phrasing suggests that potentialities, that is our natural constitution, whether we are submissive and soft-spoken or aggressive and out-spoken, are culturally given, which would be a different question than that of the personalities within a given culture. Consider rephrasing.</w:t>
      </w:r>
    </w:p>
  </w:comment>
  <w:comment w:id="4" w:author="Leak Ly" w:date="2017-12-11T13:56:00Z" w:initials="L.L.">
    <w:p w14:paraId="4D12A7F4" w14:textId="2EBF157F" w:rsidR="00070592" w:rsidRDefault="00070592">
      <w:pPr>
        <w:pStyle w:val="CommentText"/>
      </w:pPr>
      <w:r>
        <w:rPr>
          <w:rStyle w:val="CommentReference"/>
        </w:rPr>
        <w:annotationRef/>
      </w:r>
      <w:r>
        <w:t>This is an interesting argument to make; for your revision, support it with evidence (quotes or citations) from Benedict, and flush out what you mean by freedom grounded in an anthropological base.</w:t>
      </w:r>
    </w:p>
  </w:comment>
  <w:comment w:id="5" w:author="Leak Ly" w:date="2017-12-11T14:00:00Z" w:initials="L.L.">
    <w:p w14:paraId="634AC0CD" w14:textId="7CFAD008" w:rsidR="00D60248" w:rsidRDefault="00D60248">
      <w:pPr>
        <w:pStyle w:val="CommentText"/>
      </w:pPr>
      <w:r>
        <w:rPr>
          <w:rStyle w:val="CommentReference"/>
        </w:rPr>
        <w:annotationRef/>
      </w:r>
      <w:r>
        <w:t xml:space="preserve">Can you be more explicit about what you mean by the ability to take actions? Does it mean choosing to do something, or just doing something, or does it require some degree of reflexivity </w:t>
      </w:r>
      <w:proofErr w:type="gramStart"/>
      <w:r>
        <w:t>in order to</w:t>
      </w:r>
      <w:proofErr w:type="gramEnd"/>
      <w:r>
        <w:t xml:space="preserve"> be considered free?</w:t>
      </w:r>
    </w:p>
  </w:comment>
  <w:comment w:id="6" w:author="Leak Ly" w:date="2017-12-11T14:04:00Z" w:initials="L.L.">
    <w:p w14:paraId="02162135" w14:textId="6BA432A5" w:rsidR="00D60248" w:rsidRDefault="00D60248">
      <w:pPr>
        <w:pStyle w:val="CommentText"/>
      </w:pPr>
      <w:r>
        <w:rPr>
          <w:rStyle w:val="CommentReference"/>
        </w:rPr>
        <w:annotationRef/>
      </w:r>
      <w:r>
        <w:t>You should explain what you mean by generative; by this I am getting the sense that you mean that something structural creates possibilities, creates what something can potentially be rather than just denying its potential.</w:t>
      </w:r>
    </w:p>
  </w:comment>
  <w:comment w:id="7" w:author="Leak Ly" w:date="2017-12-11T14:03:00Z" w:initials="L.L.">
    <w:p w14:paraId="2C6D2342" w14:textId="619A8676" w:rsidR="00D60248" w:rsidRDefault="00D60248">
      <w:pPr>
        <w:pStyle w:val="CommentText"/>
      </w:pPr>
      <w:r>
        <w:rPr>
          <w:rStyle w:val="CommentReference"/>
        </w:rPr>
        <w:annotationRef/>
      </w:r>
      <w:r>
        <w:t>Give a specific example of this. What would be something where Hopi grammar would emphasize the presence of something whereas SAE would emphasize something else?</w:t>
      </w:r>
    </w:p>
  </w:comment>
  <w:comment w:id="8" w:author="Leak Ly" w:date="2017-12-11T14:07:00Z" w:initials="L.L.">
    <w:p w14:paraId="5FDD6555" w14:textId="313BD7E2" w:rsidR="00D60248" w:rsidRDefault="00D60248">
      <w:pPr>
        <w:pStyle w:val="CommentText"/>
      </w:pPr>
      <w:r>
        <w:rPr>
          <w:rStyle w:val="CommentReference"/>
        </w:rPr>
        <w:annotationRef/>
      </w:r>
      <w:r>
        <w:t>Here would be a good place to address how Whorf would say one can become free-</w:t>
      </w:r>
      <w:proofErr w:type="spellStart"/>
      <w:r>
        <w:t>er</w:t>
      </w:r>
      <w:proofErr w:type="spellEnd"/>
      <w:r>
        <w:t>.</w:t>
      </w:r>
    </w:p>
  </w:comment>
  <w:comment w:id="9" w:author="Leak Ly" w:date="2017-12-11T14:10:00Z" w:initials="L.L.">
    <w:p w14:paraId="441A1175" w14:textId="59AEFDF3" w:rsidR="00D60248" w:rsidRDefault="00D60248">
      <w:pPr>
        <w:pStyle w:val="CommentText"/>
      </w:pPr>
      <w:r>
        <w:rPr>
          <w:rStyle w:val="CommentReference"/>
        </w:rPr>
        <w:annotationRef/>
      </w:r>
      <w:r>
        <w:t>What would be the implications of this theory of power? What would freedom look like if power is generative? Here would be a good place to expand on Foucault’s theorization of the individual, connecting back especially to Benedict’s ideas about potentialities.</w:t>
      </w:r>
    </w:p>
  </w:comment>
  <w:comment w:id="10" w:author="Leak Ly" w:date="2017-12-11T14:12:00Z" w:initials="L.L.">
    <w:p w14:paraId="480C1B75" w14:textId="690D3F97" w:rsidR="00D60248" w:rsidRDefault="00D60248">
      <w:pPr>
        <w:pStyle w:val="CommentText"/>
      </w:pPr>
      <w:r>
        <w:rPr>
          <w:rStyle w:val="CommentReference"/>
        </w:rPr>
        <w:annotationRef/>
      </w:r>
      <w:r>
        <w:t>In your essay, you could try your hand at providing a synthesis.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E3AC31" w15:done="0"/>
  <w15:commentEx w15:paraId="3DA73BB4" w15:done="0"/>
  <w15:commentEx w15:paraId="043E3ABF" w15:done="0"/>
  <w15:commentEx w15:paraId="4D12A7F4" w15:done="0"/>
  <w15:commentEx w15:paraId="634AC0CD" w15:done="0"/>
  <w15:commentEx w15:paraId="02162135" w15:done="0"/>
  <w15:commentEx w15:paraId="2C6D2342" w15:done="0"/>
  <w15:commentEx w15:paraId="5FDD6555" w15:done="0"/>
  <w15:commentEx w15:paraId="441A1175" w15:done="0"/>
  <w15:commentEx w15:paraId="480C1B7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E3AC31" w16cid:durableId="1DD91102"/>
  <w16cid:commentId w16cid:paraId="3DA73BB4" w16cid:durableId="1DD90B51"/>
  <w16cid:commentId w16cid:paraId="043E3ABF" w16cid:durableId="1DD90BFF"/>
  <w16cid:commentId w16cid:paraId="4D12A7F4" w16cid:durableId="1DD90D17"/>
  <w16cid:commentId w16cid:paraId="634AC0CD" w16cid:durableId="1DD90E12"/>
  <w16cid:commentId w16cid:paraId="02162135" w16cid:durableId="1DD90EF9"/>
  <w16cid:commentId w16cid:paraId="2C6D2342" w16cid:durableId="1DD90EB6"/>
  <w16cid:commentId w16cid:paraId="5FDD6555" w16cid:durableId="1DD90F97"/>
  <w16cid:commentId w16cid:paraId="441A1175" w16cid:durableId="1DD91048"/>
  <w16cid:commentId w16cid:paraId="480C1B75" w16cid:durableId="1DD910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8E9006" w14:textId="77777777" w:rsidR="006F5402" w:rsidRDefault="006F5402" w:rsidP="008166DF">
      <w:r>
        <w:separator/>
      </w:r>
    </w:p>
  </w:endnote>
  <w:endnote w:type="continuationSeparator" w:id="0">
    <w:p w14:paraId="66977874" w14:textId="77777777" w:rsidR="006F5402" w:rsidRDefault="006F5402" w:rsidP="00816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C1A5B" w14:textId="77777777" w:rsidR="001E0951" w:rsidRDefault="00F105FB" w:rsidP="0057309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DC006E" w14:textId="77777777" w:rsidR="001E0951" w:rsidRDefault="006F5402" w:rsidP="001E095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C97BE" w14:textId="7B821546" w:rsidR="001E0951" w:rsidRDefault="00F105FB" w:rsidP="0057309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60248">
      <w:rPr>
        <w:rStyle w:val="PageNumber"/>
        <w:noProof/>
      </w:rPr>
      <w:t>8</w:t>
    </w:r>
    <w:r>
      <w:rPr>
        <w:rStyle w:val="PageNumber"/>
      </w:rPr>
      <w:fldChar w:fldCharType="end"/>
    </w:r>
  </w:p>
  <w:p w14:paraId="36B64F6E" w14:textId="77777777" w:rsidR="001E0951" w:rsidRDefault="006F5402" w:rsidP="001E095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E4B99" w14:textId="77777777" w:rsidR="006F5402" w:rsidRDefault="006F5402" w:rsidP="008166DF">
      <w:r>
        <w:separator/>
      </w:r>
    </w:p>
  </w:footnote>
  <w:footnote w:type="continuationSeparator" w:id="0">
    <w:p w14:paraId="79677667" w14:textId="77777777" w:rsidR="006F5402" w:rsidRDefault="006F5402" w:rsidP="008166DF">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ak Ly">
    <w15:presenceInfo w15:providerId="None" w15:userId="Leak L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E5E"/>
    <w:rsid w:val="0000155C"/>
    <w:rsid w:val="000112E0"/>
    <w:rsid w:val="00015414"/>
    <w:rsid w:val="000355C1"/>
    <w:rsid w:val="000404DB"/>
    <w:rsid w:val="00070592"/>
    <w:rsid w:val="0008051B"/>
    <w:rsid w:val="00084539"/>
    <w:rsid w:val="000C074B"/>
    <w:rsid w:val="000E084B"/>
    <w:rsid w:val="001075F3"/>
    <w:rsid w:val="001119A0"/>
    <w:rsid w:val="00112FE4"/>
    <w:rsid w:val="00133D9E"/>
    <w:rsid w:val="00153193"/>
    <w:rsid w:val="00156544"/>
    <w:rsid w:val="00182B75"/>
    <w:rsid w:val="001C2CB8"/>
    <w:rsid w:val="002070C9"/>
    <w:rsid w:val="00220B23"/>
    <w:rsid w:val="0024779C"/>
    <w:rsid w:val="00263926"/>
    <w:rsid w:val="00275205"/>
    <w:rsid w:val="00280E5E"/>
    <w:rsid w:val="002C1228"/>
    <w:rsid w:val="002F2C16"/>
    <w:rsid w:val="00356D30"/>
    <w:rsid w:val="003853EC"/>
    <w:rsid w:val="003A090A"/>
    <w:rsid w:val="003A0F27"/>
    <w:rsid w:val="003F4A10"/>
    <w:rsid w:val="004165AA"/>
    <w:rsid w:val="00417A29"/>
    <w:rsid w:val="004623B7"/>
    <w:rsid w:val="0046271B"/>
    <w:rsid w:val="0048086A"/>
    <w:rsid w:val="004826D6"/>
    <w:rsid w:val="004C1575"/>
    <w:rsid w:val="004C6DB6"/>
    <w:rsid w:val="004F773F"/>
    <w:rsid w:val="00540179"/>
    <w:rsid w:val="00552494"/>
    <w:rsid w:val="00552CFE"/>
    <w:rsid w:val="00582BD9"/>
    <w:rsid w:val="00635BA6"/>
    <w:rsid w:val="006561FA"/>
    <w:rsid w:val="00656417"/>
    <w:rsid w:val="006866E8"/>
    <w:rsid w:val="006A7CEA"/>
    <w:rsid w:val="006A7FB1"/>
    <w:rsid w:val="006D0E5B"/>
    <w:rsid w:val="006E1A06"/>
    <w:rsid w:val="006F5402"/>
    <w:rsid w:val="006F55F1"/>
    <w:rsid w:val="00705A38"/>
    <w:rsid w:val="00707692"/>
    <w:rsid w:val="0071501A"/>
    <w:rsid w:val="00750AEC"/>
    <w:rsid w:val="00771423"/>
    <w:rsid w:val="00784174"/>
    <w:rsid w:val="007A1C50"/>
    <w:rsid w:val="007B29C5"/>
    <w:rsid w:val="007C5E19"/>
    <w:rsid w:val="008166DF"/>
    <w:rsid w:val="00816F67"/>
    <w:rsid w:val="00844119"/>
    <w:rsid w:val="008B3C99"/>
    <w:rsid w:val="008B416F"/>
    <w:rsid w:val="008C6B6D"/>
    <w:rsid w:val="00917BAE"/>
    <w:rsid w:val="00AA7C40"/>
    <w:rsid w:val="00AE4A43"/>
    <w:rsid w:val="00B0125D"/>
    <w:rsid w:val="00B02665"/>
    <w:rsid w:val="00B373AD"/>
    <w:rsid w:val="00B810A2"/>
    <w:rsid w:val="00C06500"/>
    <w:rsid w:val="00C4271D"/>
    <w:rsid w:val="00C64B10"/>
    <w:rsid w:val="00CD50A5"/>
    <w:rsid w:val="00CD6221"/>
    <w:rsid w:val="00D06707"/>
    <w:rsid w:val="00D51559"/>
    <w:rsid w:val="00D60248"/>
    <w:rsid w:val="00D9445B"/>
    <w:rsid w:val="00DB4CB3"/>
    <w:rsid w:val="00DB5ABC"/>
    <w:rsid w:val="00DC6974"/>
    <w:rsid w:val="00DC7DBB"/>
    <w:rsid w:val="00E32115"/>
    <w:rsid w:val="00E40B12"/>
    <w:rsid w:val="00E807E0"/>
    <w:rsid w:val="00E95AC3"/>
    <w:rsid w:val="00EA13FF"/>
    <w:rsid w:val="00F105FB"/>
    <w:rsid w:val="00F12C43"/>
    <w:rsid w:val="00F65794"/>
    <w:rsid w:val="00F951AB"/>
    <w:rsid w:val="00FE3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8E0A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80E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0E5E"/>
    <w:pPr>
      <w:tabs>
        <w:tab w:val="center" w:pos="4680"/>
        <w:tab w:val="right" w:pos="9360"/>
      </w:tabs>
    </w:pPr>
  </w:style>
  <w:style w:type="character" w:customStyle="1" w:styleId="FooterChar">
    <w:name w:val="Footer Char"/>
    <w:basedOn w:val="DefaultParagraphFont"/>
    <w:link w:val="Footer"/>
    <w:uiPriority w:val="99"/>
    <w:rsid w:val="00280E5E"/>
  </w:style>
  <w:style w:type="character" w:styleId="PageNumber">
    <w:name w:val="page number"/>
    <w:basedOn w:val="DefaultParagraphFont"/>
    <w:uiPriority w:val="99"/>
    <w:semiHidden/>
    <w:unhideWhenUsed/>
    <w:rsid w:val="00280E5E"/>
  </w:style>
  <w:style w:type="paragraph" w:styleId="Header">
    <w:name w:val="header"/>
    <w:basedOn w:val="Normal"/>
    <w:link w:val="HeaderChar"/>
    <w:uiPriority w:val="99"/>
    <w:unhideWhenUsed/>
    <w:rsid w:val="008166DF"/>
    <w:pPr>
      <w:tabs>
        <w:tab w:val="center" w:pos="4680"/>
        <w:tab w:val="right" w:pos="9360"/>
      </w:tabs>
    </w:pPr>
  </w:style>
  <w:style w:type="character" w:customStyle="1" w:styleId="HeaderChar">
    <w:name w:val="Header Char"/>
    <w:basedOn w:val="DefaultParagraphFont"/>
    <w:link w:val="Header"/>
    <w:uiPriority w:val="99"/>
    <w:rsid w:val="008166DF"/>
  </w:style>
  <w:style w:type="character" w:styleId="CommentReference">
    <w:name w:val="annotation reference"/>
    <w:basedOn w:val="DefaultParagraphFont"/>
    <w:uiPriority w:val="99"/>
    <w:semiHidden/>
    <w:unhideWhenUsed/>
    <w:rsid w:val="00540179"/>
    <w:rPr>
      <w:sz w:val="16"/>
      <w:szCs w:val="16"/>
    </w:rPr>
  </w:style>
  <w:style w:type="paragraph" w:styleId="CommentText">
    <w:name w:val="annotation text"/>
    <w:basedOn w:val="Normal"/>
    <w:link w:val="CommentTextChar"/>
    <w:uiPriority w:val="99"/>
    <w:semiHidden/>
    <w:unhideWhenUsed/>
    <w:rsid w:val="00540179"/>
    <w:rPr>
      <w:sz w:val="20"/>
      <w:szCs w:val="20"/>
    </w:rPr>
  </w:style>
  <w:style w:type="character" w:customStyle="1" w:styleId="CommentTextChar">
    <w:name w:val="Comment Text Char"/>
    <w:basedOn w:val="DefaultParagraphFont"/>
    <w:link w:val="CommentText"/>
    <w:uiPriority w:val="99"/>
    <w:semiHidden/>
    <w:rsid w:val="00540179"/>
    <w:rPr>
      <w:sz w:val="20"/>
      <w:szCs w:val="20"/>
    </w:rPr>
  </w:style>
  <w:style w:type="paragraph" w:styleId="CommentSubject">
    <w:name w:val="annotation subject"/>
    <w:basedOn w:val="CommentText"/>
    <w:next w:val="CommentText"/>
    <w:link w:val="CommentSubjectChar"/>
    <w:uiPriority w:val="99"/>
    <w:semiHidden/>
    <w:unhideWhenUsed/>
    <w:rsid w:val="00540179"/>
    <w:rPr>
      <w:b/>
      <w:bCs/>
    </w:rPr>
  </w:style>
  <w:style w:type="character" w:customStyle="1" w:styleId="CommentSubjectChar">
    <w:name w:val="Comment Subject Char"/>
    <w:basedOn w:val="CommentTextChar"/>
    <w:link w:val="CommentSubject"/>
    <w:uiPriority w:val="99"/>
    <w:semiHidden/>
    <w:rsid w:val="00540179"/>
    <w:rPr>
      <w:b/>
      <w:bCs/>
      <w:sz w:val="20"/>
      <w:szCs w:val="20"/>
    </w:rPr>
  </w:style>
  <w:style w:type="paragraph" w:styleId="BalloonText">
    <w:name w:val="Balloon Text"/>
    <w:basedOn w:val="Normal"/>
    <w:link w:val="BalloonTextChar"/>
    <w:uiPriority w:val="99"/>
    <w:semiHidden/>
    <w:unhideWhenUsed/>
    <w:rsid w:val="0054017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01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47258">
      <w:bodyDiv w:val="1"/>
      <w:marLeft w:val="0"/>
      <w:marRight w:val="0"/>
      <w:marTop w:val="0"/>
      <w:marBottom w:val="0"/>
      <w:divBdr>
        <w:top w:val="none" w:sz="0" w:space="0" w:color="auto"/>
        <w:left w:val="none" w:sz="0" w:space="0" w:color="auto"/>
        <w:bottom w:val="none" w:sz="0" w:space="0" w:color="auto"/>
        <w:right w:val="none" w:sz="0" w:space="0" w:color="auto"/>
      </w:divBdr>
    </w:div>
    <w:div w:id="460927851">
      <w:bodyDiv w:val="1"/>
      <w:marLeft w:val="0"/>
      <w:marRight w:val="0"/>
      <w:marTop w:val="0"/>
      <w:marBottom w:val="0"/>
      <w:divBdr>
        <w:top w:val="none" w:sz="0" w:space="0" w:color="auto"/>
        <w:left w:val="none" w:sz="0" w:space="0" w:color="auto"/>
        <w:bottom w:val="none" w:sz="0" w:space="0" w:color="auto"/>
        <w:right w:val="none" w:sz="0" w:space="0" w:color="auto"/>
      </w:divBdr>
    </w:div>
    <w:div w:id="1203983671">
      <w:bodyDiv w:val="1"/>
      <w:marLeft w:val="0"/>
      <w:marRight w:val="0"/>
      <w:marTop w:val="0"/>
      <w:marBottom w:val="0"/>
      <w:divBdr>
        <w:top w:val="none" w:sz="0" w:space="0" w:color="auto"/>
        <w:left w:val="none" w:sz="0" w:space="0" w:color="auto"/>
        <w:bottom w:val="none" w:sz="0" w:space="0" w:color="auto"/>
        <w:right w:val="none" w:sz="0" w:space="0" w:color="auto"/>
      </w:divBdr>
    </w:div>
    <w:div w:id="1321930554">
      <w:bodyDiv w:val="1"/>
      <w:marLeft w:val="0"/>
      <w:marRight w:val="0"/>
      <w:marTop w:val="0"/>
      <w:marBottom w:val="0"/>
      <w:divBdr>
        <w:top w:val="none" w:sz="0" w:space="0" w:color="auto"/>
        <w:left w:val="none" w:sz="0" w:space="0" w:color="auto"/>
        <w:bottom w:val="none" w:sz="0" w:space="0" w:color="auto"/>
        <w:right w:val="none" w:sz="0" w:space="0" w:color="auto"/>
      </w:divBdr>
    </w:div>
    <w:div w:id="1387071741">
      <w:bodyDiv w:val="1"/>
      <w:marLeft w:val="0"/>
      <w:marRight w:val="0"/>
      <w:marTop w:val="0"/>
      <w:marBottom w:val="0"/>
      <w:divBdr>
        <w:top w:val="none" w:sz="0" w:space="0" w:color="auto"/>
        <w:left w:val="none" w:sz="0" w:space="0" w:color="auto"/>
        <w:bottom w:val="none" w:sz="0" w:space="0" w:color="auto"/>
        <w:right w:val="none" w:sz="0" w:space="0" w:color="auto"/>
      </w:divBdr>
    </w:div>
    <w:div w:id="1436171418">
      <w:bodyDiv w:val="1"/>
      <w:marLeft w:val="0"/>
      <w:marRight w:val="0"/>
      <w:marTop w:val="0"/>
      <w:marBottom w:val="0"/>
      <w:divBdr>
        <w:top w:val="none" w:sz="0" w:space="0" w:color="auto"/>
        <w:left w:val="none" w:sz="0" w:space="0" w:color="auto"/>
        <w:bottom w:val="none" w:sz="0" w:space="0" w:color="auto"/>
        <w:right w:val="none" w:sz="0" w:space="0" w:color="auto"/>
      </w:divBdr>
    </w:div>
    <w:div w:id="1450783606">
      <w:bodyDiv w:val="1"/>
      <w:marLeft w:val="0"/>
      <w:marRight w:val="0"/>
      <w:marTop w:val="0"/>
      <w:marBottom w:val="0"/>
      <w:divBdr>
        <w:top w:val="none" w:sz="0" w:space="0" w:color="auto"/>
        <w:left w:val="none" w:sz="0" w:space="0" w:color="auto"/>
        <w:bottom w:val="none" w:sz="0" w:space="0" w:color="auto"/>
        <w:right w:val="none" w:sz="0" w:space="0" w:color="auto"/>
      </w:divBdr>
    </w:div>
    <w:div w:id="18799312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3215A-1C25-4B59-BD23-BA7B006A7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8</Pages>
  <Words>1922</Words>
  <Characters>10957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Orion Cleaver</dc:creator>
  <cp:keywords/>
  <dc:description/>
  <cp:lastModifiedBy>Leak Ly</cp:lastModifiedBy>
  <cp:revision>3</cp:revision>
  <dcterms:created xsi:type="dcterms:W3CDTF">2017-12-11T18:50:00Z</dcterms:created>
  <dcterms:modified xsi:type="dcterms:W3CDTF">2017-12-11T19:17:00Z</dcterms:modified>
</cp:coreProperties>
</file>