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1002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"বিশ্বের বুকে মাথা উঁচু করে দাঁড়াবে বাংলাদেশ। এই স্বপ্নে বিভোর বাংলাদেশ আসছে মার্চে স্বল্পোন্নত দেশের (লিস্ট ডেভেলপড কান্ট্রিজ, সংক্ষেপে ‘এলডিসি’) তকমা পরিত্যাগের প্রক্রিয়া শুরু করবে। লক্ষ্য হলো, মর্যাদাকর উন্নয়নশীল দেশের কাতারভুক্ত হওয়া। ভোটবাজার থেকে এর সুফল ঘরে তুলতে চায় ক্ষমতাসীন আওয়ামী লীগের নেতৃত্বাধীন সরকার। অর্থনীতি বিশ্লেষক ও পর্যবেক্ষকরা অবশ্য এলডিসি থেকে বেরোনোর প্রস্তুতি নিয়ে প্রশ্ন তুলছেন।"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