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 xml:space="preserve">পাঁচ কোটি টাকা আত্মসাতের মামলায় কিশোরগঞ্জের সাবেক ভূমি অধিগ্রহণ কর্মকর্তা সেতাফুল ইসলামকে পাঁচ দিনের রিমান্ডে দিয়েছে আদালত। গতকাল কিশোরগঞ্জের চিফ জুডিশিয়াল ম্যাজিস্ট্রেট আদালতে হাজির করে পুলিশ পাঁচ দিনের রিমান্ডের আবেদন করলে বিচারক আবদুছ ছালাম খান তা মঞ্জুর করেন।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