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0276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"অস্ত্র মামলায় জামিন না হওয়ায় বরিশালে আদালতকক্ষের জানালার কাচ ভাঙচুর করেছে মো. নয়ন হাওলাদার। গতকাল দুপুর ১টার দিকে জেলা ও দায়রা জজ আদালত ভবনের দ্বিতীয় তলায় সিনিয়র জেলা ও দায়রা জজ সৈয়দ এনায়েত হোসেনের আদালতে এ ঘটনা ঘটে। এ ঘটনায় নয়নের বিরুদ্ধে দ্রুত বিচার আইনে মামলা হয়েছে বলে জানিয়েছেন আদালতের পুলিশ পরিদর্শক মো. শাহ আলম। অভিযুক্ত নয়ন বাকেরগঞ্জের উত্তর বিরুদ্ধে অস্ত্র, ডাকাতি, নারী নির্যাতনসহ ১৪টি মামলা রয়েছে।"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