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0298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"সকাল ৬টায় ঘুমের রেশ না কাটতেই স্কুলে পৌঁছাতে হয় ছোট্ট নুসরাতকে। বয়স চার বছর পার হতেই মা-বাবা রাজধানীর একটি কিন্ডারগার্টেন স্কুলের শিশুশ্রেণিতে ভর্তি করে দিয়েছেন তাকে। এখনই তাকে পড়তে হয় বাংলা, ইংবেজি, গণিতসহ মোট পাঁচটি বিষয়। ছয়তলা ভবনের দুটি ফ্লোরে চলে স্কুলের কার্যক্রম। কোনো খেলার মাঠ না থাকায় স্কুল শেষে নুসরাতের সময় কাটে টেলিভিশন আর ভিডিও গেমসের পর্দায় চোখ রেখে।"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