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এমপি মাহমুদ-উস-সামাদ চৌধুরী কয়েস দক্ষিণ সুরমা উপজেলা আওয়ামী লীগকে সাংগঠনিকভাবে তছনছ করে দিচ্ছেন। কয়েসের নির্বাচনী এলাকা সিলেটের দক্ষিণ সুরমা উপজেলা আওয়ামী লীগের সাধারণ সম্পাদক গতকাল সংবাদ সম্মেলনে এ অভিযোগ করেন। এ সময় এমপি কয়েসকে ‘প্রতিহিংসাপরায়ণ ও পরশ্রীকাতর’ বলে অভিহিত করা হয়। দক্ষিণ সুরমা উপজেলা আওয়ামী লীগের সাধারণ সম্পাদক রইছ আলীর লিখিত বক্তব্য পাঠ করেন যুগ্মসম্পাদক সাহেদ হোসেন।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