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"গ্রাম পুলিশের চাকরি রাজস্ব খাতে অন্তর্ভুক্ত করতে নিষ্ক্রিয়তা কেন আইনগত কর্তৃত্ব বহির্ভূত ঘোষণা করা হবে না তা জানতে চেয়ে রুল জারি করেছে হাই কোর্ট। একই সঙ্গে চতুর্থ শ্রেণির স্কেলের সমমর্যাদায় বেতন কেন দেওয়া হবে না, রুলে তাও জানতে চাওয়া হয়েছে। একটি রিট আবেদনের শুনানি নিয়ে গতকাল বিচারপতি মইনুল ইসলাম চৌধুরী এবং বিচারপতি জে বি এম হাসানের সমন্বয়ে গঠিত হাই কোর্ট বেঞ্চ এ আদেশ দেয়। আগামী চার সপ্তাহের মধ্যে স্থানীয় সরকার, অর্থ, জনপ্রশাসন, স্বরাষ্ট্র এবং আইন সচিব, পুলিশের মহাপরিদর্শকসহ সংশ্লিষ্ট বিবাদীদের রুলের জবাব দিতে বলা হয়েছে। রিটের পক্ষে শুনানি করেন আইনজীবী মো. নওশের আলী মোল্লা।"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