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0350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"মাদারীপুরে সড়ক ও জনপথ (সওজ) বিভাগের দেড় কোটি টাকা ব্যয়ে নির্মিত নির্বাহী প্রকৌশলীর বাসভবন নির্মাণে নিম্নমানের সামগ্রী ব্যবহারের অভিযোগ উঠেছে। ফলে ভবনের একাংশ ধসে নির্মাণ শ্রমিক নিহত হয়েছেন।ঠিকাদারী প্রতিষ্ঠানের ম্যানেজার রবিন চৌধুরী বলেন, ‘শ্রমিক মৃত্যুর ঘটনা দুর্ভাগ্যজনক। ডিজাইনার যেভাবে কাজ করতে বলেছে সেভাবেই করছি। রড কম দেওয়ার প্রশ্নই ওঠে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