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0355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সিটি মেয়র আরিফুল হক চৌধুরী মন্ত্রীদের সড়কপথে সিলেট আসার আহ্বান জানিয়ে বলেছেন, ‘মন্ত্রী বলেছেন দেশ উন্নয়নের মহাসড়কে রয়েছে, দুর্বার গতিতে এগিয়ে যাচ্ছে। এই উন্নয়নের সঙ্গে সিলেট মহাসড়ককেও অন্তর্ভূক্ত করা প্রয়োজন।’ গতকাল নগরীর বাগবাড়িতে সিলেট লায়ন্স ফাউন্ডেশনের প্রকল্প লায়ন্স আই হসপিটালের ভবন নির্মাণ কাজের উদ্বোধনী অনুষ্ঠানে বিশেষ অতিথির বক্তৃতায় তিনি প্রধান অতিথির উদ্দেশ্যে এ কথা বলেন।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