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43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"রেলস্টেশনের ওয়েটিং রুমে দীর্ঘ অপেক্ষা, স্কুলে গিয়ে শিশুদের ক্লাস নেওয়া, সমসাময়িক নানা ইস্যুতে সামাজিক যোগাযোগ মাধ্যমে আলোচিত পররাষ্ট্র প্রতিমন্ত্রী শাহরিয়ার আলম। তার নির্বাচনী এলাকার নেতাদের অভিযোগ, নিজের ব্যবসা আর সামাজিক যোগাযোগ মাধ্যমে যতটা সক্রিয় তিনি, এর ছিটেফোঁটাও সক্রিয় নন সাংগঠনিক কাজে।তার সাংগঠনিক দুর্বলতার সুযোগ নিয়ে সেখানে উদ্ভব হয়েছে উপদলীয় কোন্দল। গড়ে উঠেছে অঞ্চলভিত্তিক নেতা। তাদের কর্মকাণ্ডে প্রায় বিব্রত শাহরিয়ার আলম।"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