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"মঞ্চ থেকে ভেসে আসছিল সুর। সেই সুরে সংগীতানুরাগীরা কখনো করতালি দিচ্ছিলেন, কখনো বিমর্ষ হচ্ছিলেন। আবার কখনো আবেগ সংবরণ করতে গিয়ে লুকিয়ে চোখের জলও মুছছিলেন। আনন্দ, ব্যথা আর মৃত্যুচেতনাকে চিত্রিত করে এভাবেই শ্রোতা মাতিয়েছে রথীন্দ্রনাথ রায়ের গান ও সুর।গতকাল জাতীয় জাদুঘরের কবি সুফিয়া কামাল মিলনায়তনে আয়োজন করা হয়েছিল লোকশিল্পী রথীন্দ্রনাথ রায়ের একক পরিবেশানুষ্ঠান।"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