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"কম সময়ে অধিক লাভবান হওয়ায় ধান চাষ বাদ দিয়ে বিদেশে রপ্তানিযোগ্য বিশেষ জাতের চাইনিজ সবজি চাষ করে ব্যাপক সফলতা পেয়েছেন ইদ্রিস আলী। যে জমিতে ধান চাষ করতেন সেখানে এসব সবজি চাষ করে দ্বিগুণ লাভবান হয়েছেন। চলতি বছরে প্রায় ৮ লাখ টাকা মূল্যের এক বিঘা জমিও কিনেছেন তিনি। পুষ্টিগুণসমৃদ্ধ ও ব্যাপক চাহিদা থাকায় এসব সবজি বিদেশেও রপ্তানি করা যাবে। তবে এর বীজ সহজে পাওয়ার জন্য কৃষি বিভাগকে এগিয়ে আসা উচিত বলে চাষি ইদ্রিস আলী মনে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