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0533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"ইসলামের পঞ্চ ভিত্তির দ্বিতীয় ভিত্তিটা হচ্ছে দৈনিক পাঁচ ওয়াক্ত নামাজ কায়েম করা। আল্লাহতায়ালা পবিত্র কোরআনের বহু জায়গায় নামাজ কায়েম করার নির্দেশ দিয়েছেন।  যেমন সূরা বাকারার ৪৩ নম্বর আয়াতে আল্লাহতায়ালা ইরশাদ করেন— নামাজ কায়েম কর। সূরা মুমিনুরের ১ ও ২নং আয়াতে ইরশাদ করেন— ওই মুমিনগণ সফলকাম। যারা নিবিড়চিত্তে গভীর ধ্যানের সঙ্গে নামাজ আদায়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