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"ক্রিকেটবিগ ব্যাশ টি-২০ লিগমেলবোর্ন স্টারস-ব্রিসবেন হিটদুপুর ১-১০ মি. (সরাসরি) সনি সিক্সফুটবলইংলিশ প্রিমিয়ার লিগসোয়ানসে সিটি-টটেনহ্যাম রাত ১-৪৫ মি.সরাসরি, স্টার স্পোর্টস সিলেক্ট ২ম্যানসিটি-ওয়াটফোর্ড, রাত ২টাসরাসরি, স্টার স্পোর্টস সিলেক্ট ১আই লিগমোহন বাগান-চেন্নাই, সন্ধ্যা ৬টাসরাসরি, স্টার স্পোর্টস ২টেনিসহোপম্যান কাপরাশিয়া-সুইজারল্যান্ড, বেলা ৩-৩০ মি.সরাসরি, সনি ইএসপিএনটাটা ওপেন মহারাষ্ট্র২য় দিন, বিকাল ৫-৩০ মি.সরাসরি, সনি টেন ২ব্যাডমিন্টনপ্রিমিয়ার ব্যাডমিন্টন লিগআওধ-আহমেদাবাদ, রাত ৮টাসরাসরি, স্টার স্পোর্টস ১"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