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0563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"বিএনপির স্থায়ী কমিটির সদস্য নজরুল ইসলাম খান বলেছেন, লুটপাটের টাকা সুইস ব্যাংকে রাখা হয়েছে। বিভিন্ন দেশে সেকেন্ড হোম ও কানাডার বেগম পল্লীতে বাড়ি করা হচ্ছে। এসব দুর্নীতির বিরুদ্ধে সরকার কোনো পদক্ষেপ নিচ্ছে না। কারণ তাদের নিজের লোক এই অপকর্মে জড়িত। তিনি গতকাল ডিআরইউ সাগর-রুনি মিলনায়তনে আরাফাত রহমান কোকো ক্রিড়া পরিষদ আয়োজিত এক আলোচনা সভায় এ কথা বলেন।"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