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0588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"সরকার মেধাবী জাতি গঠনে যোগ্যদের পুরস্কৃত করছে। মেধাবীরা জাতির ভবিষ্যৎ। এ জন্য নতুন প্রজন্মকে মেধাসম্পন্ন করে গড়ে তুলতে হবে। গতকাল চিরিরবন্দরে বঙ্গবন্ধু হলে উপজেলা প্রশাসন ও মাধ্যমিক শিক্ষা অফিসের আয়োজনে জাতীয় শিক্ষা সপ্তাহর পুরস্কার বিতরণ, নবনির্মিত ভবন উদ্বোধন ও মুক্তিযোদ্ধাদের ঋণ বিতরণ সভায় প্রধান অতিথির বক্তব্যে পররাষ্ট্রমন্ত্রী আবুল হাসান মাহমুদ  আলী এ কথা বলেন।"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