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0614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"বিশিষ্ট লেখক-বুদ্ধিজীবী ও বাপার সহসভাপতি সৈয়দ আবুল মকসুদ বলেছেন, সুন্দরবনের ওপর অত্যাচার চলছে। এটা খুবই দুঃখজনক।  সুন্দরবন দিবস উপলক্ষে সুন্দরবন রক্ষা জাতীয় কমিটি ও বাংলাদেশ পরিবেশ আন্দোলনসহ (বাপা) ৫৭টি সদস্য সংগঠনের উদ্যোগে গতকাল শাহবাগে জাতীয় জাদুঘরের সামনে নাগরিক সমাবেশে তিনি এ কথা বলেন। তিনি আরও বলেন, সুন্দরবন বিশ্ব ঐতিহ্যের অংশ। এটা কেবল বাংলাদেশের নয়, বিশ্ববাসীর সম্পদ।"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