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শ্রীলঙ্কা ও জিম্বাবুয়েকে নিয়ে মিরপুর শেরেবাংলা জাতীয় স্টেডিয়ামে ১৫ জানুয়ারি ত্রিদেশীয় সিরিজের পর্দা উঠবে। সিরিজের টাইটেল স্পন্সর হয়েছে রকেট। এটি ডাচ বাংলা ব্যাংকের একটি মোবাইল ব্যাংকিং সার্ভিস। গতকাল মিরপুরে এক সংবাদ সম্মেলনে টাইটেল স্পন্সরের নাম ঘোষণা করে বাংলাদেশ ক্রিকেট বোর্ড।সংবাদ সম্মেলনে উপস্থিত ছিলেন ইমপ্রেস-মাত্রা কনসোর্টিয়ামের পক্ষে ফরিদুর রেজা সাগর, ডাচ বাংলা ব্যাংকের ব্যবস্থাপনা পরিচালক আবুল কাশেম মোহাম্মদ শিরিন বিসিবির প্রধান নির্বাহী কর্মকর্তা নিজাম উদ্দিন চৌধুরী ও বিসিবি মিডিয়া কমিটির চেয়ারম্যান জালাল ইউনুস।"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