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0766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"সংসদ সদস্য ক্যাপ্টেন এ বি তাজুল ইসলাম (অব.) বলেছেন, বাঞ্ছারামপুর উপজেলা হবে একটি আধুনিক শিক্ষা নগরী। শিক্ষার মানোন্নয়নে স্কুল কমিটির সভাপতি ও সদস্যদের সচেতন হয়ে তদারকি করতে হবে। এ জন্য তিনি সবার সহযোগিতা কামনা করেন। গতকাল বাঞ্ছারামপুরে ১০৮টি সরকারি প্রাথমিক বিদ্যালয়ে ১১৩টি ল্যাপটপ বিতরণকালে তিনি এসব কথা বলেন। এ সময় নারী উন্নয়ন ফোরামের উদ্যোগে ৩০ জন দুস্থ নারীর মাঝে সেলাই মেশিন বিতরণ করা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