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"আজ জাতীয়তাবাদী ছাত্রদলের জন্মদিন। প্রিয় এই ছাত্র সংগঠনটির জন্ম ও বেড়েওঠা নিয়ে লিখতে শুরু করে  লেখাগুলো ফুলদানিতে রাখা বাসি ফুলের মতোই মনে হচ্ছে। সবই চর্বিত-চর্বণ, বহুবার লিখেছি কিংবা বহুজন লিখেছেন।দেশে বিদ্যমান সার্বিক পরিস্থিতি বিবেচনা করলে ‘কারও পৌষ মাস কারও সর্বনাশ’। রাষ্ট্রক্ষমতায় অবস্থানকারী গুটিকয়েকের জন্য পৌষের মিষ্টি পিঠা-পুলির আনন্দ ভোজন হচ্ছে আর সঙ্গে ওদের মোসাহেবদের কেউ চাটছে, কেউ শুঁকছে, কিন্তু বৃহৎ জনগোষ্ঠীর হচ্ছে সর্বনাশ।"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