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0798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"সুনামগঞ্জের তাহিরপুর উপজেলায় তৃতীয় শ্রেণিতে পড়ুয়া এক শিশু পাশবিক নির্যাতনের শিকার হয়েছে। এ ঘটনায় রিমন হোসেন নামে এক কলেজছাত্রকে আটক করেছে পুলিশ। শুক্রবার বিকালে এ ঘটনা ঘটে। শিশুটির অতিরিক্ত রক্তক্ষরণ হওয়ায় তাকে সিলেট ওসমানি মেডিকেলে ভর্তি করা হয়েছে। সদর হাসপাতালের চিকিৎসক রফিকুল ইসলাম বলেন, ‘শুক্রবার সন্ধ্যায় মেয়েটিকে যখন হাসপাতালে আনা হয়, তখন তার প্রচণ্ড রক্তক্ষরণ হচ্ছিল।"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