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0815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"সরকার প্রাথমিক ও মাধ্যমিক পর্যায়ে বিনামূল্যে পাঠ্যবই বিতরণ করলেও রাজধানীর আশপাশের বিভিন্ন প্রাথমিক বিদ্যালয়ে চলে গাইড বই বাণিজ্য। একই সঙ্গে পাঠদানও দেওয়া হয় টাকার বিনিময়ে। বেশির ভাগ স্কুলে কর্তৃপক্ষের সঙ্গে যোগসাজশ ও দুর্নীতির মাধ্যমে বিভিন্ন লাইব্রেরিতে বিক্রি করা হয় নিম্নমানের এসব গাইড ও ব্যাকরণ বই। নির্ধারিত লাইব্রেরি কিংবা প্রকাশনীর বাইরে অন্য কোনো বই কিনতে নিষেধ করেন স্কুলগুলোর খোদ প্রধান শিক্ষক। বিদায় অনুষ্ঠান, মাসিক পরীক্ষার ফি ও বাধ্যতামূলক কোচিংয়ের নামে শিক্ষার্থীদের কাছ থেকে আদায় করা হয় লাখ লাখ টাকা।"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