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"নিয়াজ মোর্শেদকে সভাপতি ও হাসনাত মো. আবু ওবাইদাকে সাধারণ সম্পাদক করে ব্রাদার্স ইউনিয়নের ক্রিকেট কমিটির ১৫ সদস্যের কার্যকরী কমিটি গঠন করা হয়েছে। ক্লাবটির গভর্নিং বডির চেয়ারম্যান আ জ ম নাছির উদ্দিন। কমিটির চারজন সহসভাপতি শরীফ উল আলম, এস এম নেওয়াজ, সৈয়দ মাসুম আলি ও জগলুল শাহরিয়ার। দুজন যুগ্মসম্পাদক এ এফ মাসুক নাজিম ও আমিন খান। সাত কার্যকরী সদস্য এ এস এম হুমায়ুন কবির, রাশেদুল ইসলাম রাশেদ, সহিদুল ইসলাম, মোস্তাফিজুর রহমান ও সুজিত কুমার সাহা প্রমুখ।"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