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"এএফসি চ্যাম্পিয়নশিপ খেলতে ব্রাজিল, ইরান থেকে ফুটবলার এনেছে আবাহনী। ফেডারেশন কাপ ও পেশাদার লিগ চ্যাম্পিয়ন আবাহনীর লক্ষ্য এএফসি চ্যাম্পিয়নশিপে ভালো করা। এর প্রস্তুতি হিসেবে পেশাদার লিগ চ্যাম্পিয়ন আবাহনী বেছে নেয় স্বাধীনতা কাপকে। মৌসুমের শেষ টুর্নামেন্টটির শিরোপা জিতলে ত্রি-মুকুট জেতা হয়ে যেত দলটি। কিন্তু তাদের সেই স্বপ্নকে জলে ভাসিয়ে দিয়েছে আরামবাগ।"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