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0915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"আরব বাংলাদেশ (এবি) ব্যাংকের ব্যবস্থাপনা পরিচালক (এমডি) মশিউর রহমান চৌধুরী বলেছেন, ১৯৮২ সালে প্রথম প্রজন্মের ব্যাংক হিসেবে আমরা আধুনিক প্রযুক্তিনির্ভর ব্যাংকিং নিয়ে আসি। গ্রাহকদের মাঝে আমাদের ব্যাপক গ্রহণযোগ্যতা রয়েছে। এবি ব্যাংক নিয়ে গ্রাহকদের মধ্যে আস্থার কোনো সংকট নেই। আমাদের যে ডিপোজিট রয়েছে তা থেকে গ্রাহকরা উত্তোলন করে চলে যায়নি। বরং গত কয়েক মাসে আমাদের ডিপোজিট বেড়েছে।"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