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0995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"ধর্মীয় ও শিক্ষাপ্রতিষ্ঠানের সামনে হর্ন বা হুটার বাজানো নিষেধ করেছে চট্টগ্রাম সিটি করপোরেশন (চসিক)। গতকাল দুপুরে চসিকের কেবি আবদুস সাত্তার মিলনায়তনে অনুষ্ঠিত সাধারণ সভায় এ সিদ্ধান্ত নেওয়া হয়। সভায় চসিক মেয়র বলেন, ‘নগরীর সব ধরনের ধর্মীয় প্রতিষ্ঠান মসজিদ, মন্দির, প্যাগোডা, গির্জার সামনে দিয়ে যাতায়াতের সময় কোনো গাড়ি হর্ন বা হুটার বাজাতে পারবে না। কারণ আজান দেওয়া বা উপাসনার সময় গাড়ির হর্ন মুসল্লিদের মনোযোগে বিঘ্ন ঘটায়।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