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0106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ইহা কহিয়া বেতাল জিজ্ঞাসিল মহারাজ ব্রাহ্মণ পুত্ত্রকে পুনর্জীবিত দেখিয়া হৃষ্ট মনে হাস্য করিয়া কি কারণে পর ক্ষণেই রোদন করিলেন বল। রাজা কহিলেন ব্রাহ্মণ প্রথমতঃ পুত্ত্রকে পুনর্জীবিত বোধ করিয়া আহ্লাদে হাস্য করিয়াছিলেন। কিন্তু তিনি পরশরীরপ্রবেশনী বিদ্যা জানিতেন তৎপ্রভাবে পর ক্ষণেই বুঝিতে পারিলেন পুত্ত্র জীবিত হয় নাই যোগীর প্রবেশ দ্বারা এইরূপ হইয়াছে অতএব রোদন করিলেন।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