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কলেজে পড়িবার সময়, আজ পাঁচ-ছয় বছর আগে, আমোদ পাইলে আর কিছু চাহিতাম না-এখনো সে মনের ভাব কাটে নাই দেখিলাম। হিন্দু হোস্টেলে ঠাকুর দেখিতে গিয়া সেখানে মধ্যাহ্নভোজনের নিমন্ত্রণ পাইলাম। কারণ আমাদের দেশের অনেক পরিচিত ছেলে এখানে থাকে, তাহারা কিছুতেই আসিতে দিতে চাহিল না। বলিলাম-বিকেলে জলসা হবে, তা এখন কি! মেস থেকে খেয়ে আসব এখন। তাহারা সে কথায় কর্ণপাত করিল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