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0013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পাটনা, পূর্ণিয়া কি মুঙ্গের যাইতে তেমন জনপদ এদেশের সর্বত্র। গায়ে গায়ে কুশ্রী বেঢপ খোলার একতলা কি দোতলা মাঠকোঠা, চালে চালে বসতি ফনিমনসার ঝাড়, গোবরস্তূপের আবর্জনার মাঝখানে গোরু-মহিষের গোয়াল-ইঁদারা হইতে রহট্ দ্বারা জল উঠানো হইতেছে, ময়লা কাপড় পরা নরনারীর ভিড়, হনুমানজীর মন্দিরে ধ্বজা উড়িতেছে, রুপার হাঁসুলি গলায় উলঙ্গ বালক-বালিকার দল ধুলা মাখিয়া রাস্তার উপর খেলা করিতেছে।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