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 মনের ভাব একদিনে হয় নাই। কত রূপে কত সাজেই যে বন্যপ্রকৃতি আমার মুগ্ধ অনভ্যস্ত দৃষ্টির সম্মুখে আসিয়া আমায় ভুলাইল!-কত সন্ধ্যা আসিল অপূর্ব রক্তমেঘের মুকুট মাথায়, দুপুরের খরতর রৌদ্র আসিল উন্মাদিনী ভৈরবীর বেশে, গভীর নিশীথে জ্যোৎস্নাবরণী সুরসুন্দরীর সাজে হিমস্নিগ্ধ বনকুসুমের সুবাস মাখিয়া, আকাশভরা তারার মালা গলায়-অন্ধকার রজনীতে কালপুরুষের আগুনের খড়গ হাতে দিগ্বিদিক ব্যাপিয়া বিরাট কালীমূর্তিতে।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