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আমার এই বনভূমির একপ্রান্ত যেন সেকালের ঋষিদের আশ্রম হইয়া উঠিয়াছে মটুকনাথের কৃপায়। টোলের ছাত্ররা কলরব করিয়া পড়াশুনা করে, মুগ্ধবোধের সূত্র আওড়ায়, কাছারির লাউ-কুমড়ার মাচা হইতে ফল চুরি করে, ফুলগাছের ডাল-পাতা ভাঙিয়া ফুল লইয়া যায়, এমন কি মাঝে মাঝে কাছারির লোকজনের জিনিসপত্রও চুরি যাইতে লাগিল – সিপাহীরা বলাবলি করিতে লাগিল, টোলের ছাত্রদের কাজ।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