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এই সময়মধ্যে রাজপুরুষেরা চোরকে সমস্ত নগর ভ্রমণ করাইয়া পরিশেষে বধ্যভূমিতে আনয়নপূর্ব্বক শূলস্তম্ভের নিকট দণ্ডায়মান করিল। শোভনার এই অপরূপ বৃত্তান্ত তৎক্ষণাৎ নগরমধ্যে প্রচার হওয়াতে অনতিবিলম্বে চোরেরও কর্ণগোচর হইল। তখন সে প্রথমতঃ হাস্য করিতে লাগিল অনন্তর হাস্য হইতে বিরত হইয়া রোদন আরম্ভ করিবামাত্র রাজপুরুষেরা তাহাকে শূলোপরি আরোহণ করাইল।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