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0200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মাস-দুই এইভাবে কাটে। শূন্য ঘরে মটুকনাথ সমান উৎসাহে টোল করিয়া চলিয়াছে। একবার সকালে, একবার বৈকালে। ইতিমধ্যে সরস্বতী পূজা আসিল। কাছারিতে দোয়াত-পূজার দ্বারা বাবেঞ্জীর অর্চনা নিষ্পন্ন করা হয় প্রতি বৎসর, এ জঙ্গলে প্রতিমা কোথায় গড়ানো হইবে? মটুকনাথ তার টোলে শুনিলাম আলাদা পূজা করিবে, নিজের হাতে নাকি প্রতিমা গড়িবে।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