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অত যত্নে মেয়েদের হাতে তৈরি পিষ্টকের সদ্ব্যবহার করিতে পারিলাম না। আধখানা অতিকষ্টে খাইয়াছিলাম। না মিষ্টি, না কোনো স্বাদ। বুঝিলাম গাঙ্গোতা মেয়েরা খাবারদাবার তৈরি করিতে জানে না। রাজু পাঁড়ে কিন্তু চার-পাঁচখানা সেই বড় বড় পিঠে দেখিতে দেখিতে খাইয়া ফেলিল এবং আমাদের সামনে চক্ষুলজ্জা বশতই বোধ হয় আর চাহিতে পার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