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0248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জামা, কাপড়, জুতা, ছাতি, ছড়ি যাহা কিছু প্রয়োজন, সমস্তই তাহার কক্ষে প্রচুর আছে। রুমালটি পর্য্যন্ত তাহার জন্য সযত্নে কে যেন সাজাইয়া রাখিয়া গিয়াছে। প্রথমে কৌতূহল হইত, সে জিজ্ঞাসা করিত, “এ সব কোথা হইতে আসিল?” উত্তর পাইত, “বড়দিদি পাঠাইয়া দিয়াছেন।” জলখাবারের থালাটি পর্য্যন্ত দেখিলে সে আজকাল বুঝিতে পারে, ইহাতে বড়দিদির সযত্নস্পর্শ ঘটিয়াছে।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