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রতবর্ষের উত্তর সীমায় হিমালয় নামে অতি প্রসিদ্ধ পর্ব্বত আছে। তাহার প্রস্থদেশে পুষ্পপুর নামে পরম রমণীয় নগর ছিল। গন্ধর্ব্বরাজ জীমূতকেতু ঐ নগরে রাজত্ব করিতেন। তিনি কামনা করিয়া বহু কাল কল্পবৃক্ষের আরাধনা করিয়াছিলেন। কল্পবৃক্ষ প্রসন্ন হইয়া বরপ্রদান করিলে রাজা জীমূতকেতুর এক পুত্ত্র জন্মিল। পুত্ত্রের নাম জীমূতবাহন রাখ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