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0260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এই দেখিবার বাসনাটি, তাহার মনে কেমন করিয়া উদয় হইল, বলা যায় না, এবং এতদিন পরে কেন যে সে প্রমীলার হাত ধরিয়া চক্ষু মুছিতে মুছিতে ভিতরে চলিল, তাহাও বুঝিতে পারা গেল না; কিন্তু সে ভিতরে আসিয়া উপস্থিত হইল। তাহার পর সিঁড়ি বাহিয়া উপরে উঠিল। মাধবীর কক্ষের সম্মুখে দাঁড়াইয়া প্রমীলা ডাকিল, “বড়দিদি!”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